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9836" w:type="dxa"/>
        <w:tblLayout w:type="fixed"/>
        <w:tblLook w:val="06A0" w:firstRow="1" w:lastRow="0" w:firstColumn="1" w:lastColumn="0" w:noHBand="1" w:noVBand="1"/>
      </w:tblPr>
      <w:tblGrid>
        <w:gridCol w:w="2270"/>
        <w:gridCol w:w="7566"/>
      </w:tblGrid>
      <w:tr w:rsidR="0A7EAD44" w:rsidTr="178F35EF" w14:paraId="4974C845" w14:textId="77777777">
        <w:tc>
          <w:tcPr>
            <w:tcW w:w="2270" w:type="dxa"/>
          </w:tcPr>
          <w:p w:rsidR="6D47EDDB" w:rsidP="0A7EAD44" w:rsidRDefault="6D47EDDB" w14:paraId="334213BD" w14:textId="57AE18AA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41260C" wp14:editId="780AD847">
                  <wp:extent cx="1123950" cy="1447800"/>
                  <wp:effectExtent l="0" t="0" r="0" b="0"/>
                  <wp:docPr id="583994888" name="Picture 583994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6" w:type="dxa"/>
          </w:tcPr>
          <w:p w:rsidR="5E5B81B2" w:rsidP="5E5B81B2" w:rsidRDefault="5E5B81B2" w14:paraId="1BBBFE66" w14:textId="02F47C78">
            <w:pPr>
              <w:rPr>
                <w:rFonts w:ascii="Gill Sans MT" w:hAnsi="Gill Sans MT" w:eastAsia="Gill Sans MT" w:cs="Gill Sans MT"/>
                <w:b/>
                <w:bCs/>
                <w:color w:val="000000" w:themeColor="text1"/>
                <w:sz w:val="32"/>
                <w:szCs w:val="32"/>
              </w:rPr>
            </w:pPr>
          </w:p>
          <w:p w:rsidR="6D47EDDB" w:rsidP="5E5B81B2" w:rsidRDefault="6D47EDDB" w14:paraId="56F373BC" w14:textId="71CA1B7F">
            <w:pPr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40"/>
                <w:szCs w:val="40"/>
              </w:rPr>
            </w:pPr>
            <w:r w:rsidRPr="5E5B81B2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40"/>
                <w:szCs w:val="40"/>
              </w:rPr>
              <w:t>The Blue Tangerine Federation</w:t>
            </w:r>
          </w:p>
          <w:p w:rsidR="6D47EDDB" w:rsidP="5E5B81B2" w:rsidRDefault="6D47EDDB" w14:paraId="619D8593" w14:textId="4B29DDDF">
            <w:pPr>
              <w:rPr>
                <w:rFonts w:asciiTheme="majorHAnsi" w:hAnsiTheme="majorHAnsi" w:eastAsiaTheme="majorEastAsia" w:cstheme="majorBidi"/>
                <w:color w:val="1F3864" w:themeColor="accent1" w:themeShade="80"/>
                <w:sz w:val="32"/>
                <w:szCs w:val="32"/>
              </w:rPr>
            </w:pPr>
            <w:r w:rsidRPr="5E5B81B2">
              <w:rPr>
                <w:rFonts w:asciiTheme="majorHAnsi" w:hAnsiTheme="majorHAnsi" w:eastAsiaTheme="majorEastAsia" w:cstheme="majorBidi"/>
                <w:sz w:val="32"/>
                <w:szCs w:val="32"/>
              </w:rPr>
              <w:t>Governing Body Meeting</w:t>
            </w:r>
          </w:p>
          <w:p w:rsidR="6D47EDDB" w:rsidP="5E5B81B2" w:rsidRDefault="6D47EDDB" w14:paraId="188510E1" w14:textId="2E85C10F">
            <w:pPr>
              <w:rPr>
                <w:rFonts w:asciiTheme="majorHAnsi" w:hAnsiTheme="majorHAnsi" w:eastAsiaTheme="majorEastAsia" w:cstheme="majorBidi"/>
                <w:b/>
                <w:bCs/>
                <w:color w:val="ED7D31" w:themeColor="accent2"/>
                <w:sz w:val="28"/>
                <w:szCs w:val="28"/>
              </w:rPr>
            </w:pPr>
            <w:r w:rsidRPr="5E5B81B2">
              <w:rPr>
                <w:rFonts w:asciiTheme="majorHAnsi" w:hAnsiTheme="majorHAnsi" w:eastAsiaTheme="majorEastAsia" w:cstheme="majorBidi"/>
                <w:b/>
                <w:bCs/>
                <w:color w:val="ED7D31" w:themeColor="accent2"/>
                <w:sz w:val="28"/>
                <w:szCs w:val="28"/>
              </w:rPr>
              <w:t>Held on Monday 26 September 2022 at 7pm at Collett School</w:t>
            </w:r>
          </w:p>
          <w:p w:rsidR="6D47EDDB" w:rsidP="5E5B81B2" w:rsidRDefault="6D47EDDB" w14:paraId="284B501F" w14:textId="6D56704B">
            <w:pPr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5E5B81B2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32"/>
                <w:szCs w:val="32"/>
              </w:rPr>
              <w:t>MINUTES</w:t>
            </w:r>
          </w:p>
        </w:tc>
      </w:tr>
    </w:tbl>
    <w:p w:rsidR="5E5B81B2" w:rsidP="5E5B81B2" w:rsidRDefault="5E5B81B2" w14:paraId="5FEA61C3" w14:textId="3C40C115">
      <w:pPr>
        <w:spacing w:after="0"/>
        <w:rPr>
          <w:rFonts w:ascii="Calibri" w:hAnsi="Calibri" w:eastAsia="Calibri" w:cs="Calibri"/>
          <w:color w:val="000000" w:themeColor="text1"/>
        </w:rPr>
      </w:pPr>
    </w:p>
    <w:tbl>
      <w:tblPr>
        <w:tblStyle w:val="TableGrid"/>
        <w:tblW w:w="9859" w:type="dxa"/>
        <w:tblLayout w:type="fixed"/>
        <w:tblLook w:val="06A0" w:firstRow="1" w:lastRow="0" w:firstColumn="1" w:lastColumn="0" w:noHBand="1" w:noVBand="1"/>
      </w:tblPr>
      <w:tblGrid>
        <w:gridCol w:w="651"/>
        <w:gridCol w:w="8095"/>
        <w:gridCol w:w="1113"/>
      </w:tblGrid>
      <w:tr w:rsidR="0A7EAD44" w:rsidTr="12E6069E" w14:paraId="6937773C" w14:textId="77777777">
        <w:tc>
          <w:tcPr>
            <w:tcW w:w="651" w:type="dxa"/>
            <w:shd w:val="clear" w:color="auto" w:fill="D9D9D9" w:themeFill="background1" w:themeFillShade="D9"/>
            <w:tcMar/>
          </w:tcPr>
          <w:p w:rsidR="0A7EAD44" w:rsidP="178F35EF" w:rsidRDefault="0A7EAD44" w14:paraId="4729CEFF" w14:textId="4833ADBD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</w:p>
        </w:tc>
        <w:tc>
          <w:tcPr>
            <w:tcW w:w="8095" w:type="dxa"/>
            <w:shd w:val="clear" w:color="auto" w:fill="D9D9D9" w:themeFill="background1" w:themeFillShade="D9"/>
            <w:tcMar/>
          </w:tcPr>
          <w:p w:rsidR="0A7EAD44" w:rsidP="178F35EF" w:rsidRDefault="343CB418" w14:paraId="4F50EDBE" w14:textId="684C287C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Item</w:t>
            </w:r>
          </w:p>
        </w:tc>
        <w:tc>
          <w:tcPr>
            <w:tcW w:w="1113" w:type="dxa"/>
            <w:shd w:val="clear" w:color="auto" w:fill="D9D9D9" w:themeFill="background1" w:themeFillShade="D9"/>
            <w:tcMar/>
          </w:tcPr>
          <w:p w:rsidR="0A7EAD44" w:rsidP="178F35EF" w:rsidRDefault="343CB418" w14:paraId="772FE367" w14:textId="2E3F40C0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Action</w:t>
            </w:r>
          </w:p>
        </w:tc>
      </w:tr>
      <w:tr w:rsidR="0A7EAD44" w:rsidTr="12E6069E" w14:paraId="51707824" w14:textId="77777777">
        <w:tc>
          <w:tcPr>
            <w:tcW w:w="651" w:type="dxa"/>
            <w:tcMar/>
          </w:tcPr>
          <w:p w:rsidR="0A7EAD44" w:rsidP="178F35EF" w:rsidRDefault="515D8B7D" w14:paraId="02AFF2F9" w14:textId="3D04A654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1.</w:t>
            </w:r>
          </w:p>
        </w:tc>
        <w:tc>
          <w:tcPr>
            <w:tcW w:w="8095" w:type="dxa"/>
            <w:tcMar/>
          </w:tcPr>
          <w:p w:rsidR="0A7EAD44" w:rsidP="178F35EF" w:rsidRDefault="343CB418" w14:paraId="075D07A8" w14:textId="42EE63D3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 xml:space="preserve">Election of chair and vice-chair </w:t>
            </w:r>
          </w:p>
          <w:p w:rsidR="0A7EAD44" w:rsidP="178F35EF" w:rsidRDefault="2BA55D17" w14:paraId="48D888AC" w14:textId="49A8B46B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Self-nominations had been requested in </w:t>
            </w:r>
            <w:r w:rsidRPr="178F35EF" w:rsidR="7FA1CFD5">
              <w:rPr>
                <w:rFonts w:asciiTheme="majorHAnsi" w:hAnsiTheme="majorHAnsi" w:eastAsiaTheme="majorEastAsia" w:cstheme="majorBidi"/>
              </w:rPr>
              <w:t>advance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of the meeting and the clerk confirmed that one nomination had been received from ID for the post of chair and that no nominations had been </w:t>
            </w:r>
            <w:r w:rsidRPr="178F35EF" w:rsidR="550DEA3C">
              <w:rPr>
                <w:rFonts w:asciiTheme="majorHAnsi" w:hAnsiTheme="majorHAnsi" w:eastAsiaTheme="majorEastAsia" w:cstheme="majorBidi"/>
              </w:rPr>
              <w:t>received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for the post of vice-chair.</w:t>
            </w:r>
          </w:p>
          <w:p w:rsidR="0A7EAD44" w:rsidP="178F35EF" w:rsidRDefault="2BA55D17" w14:paraId="727C3E1F" w14:textId="7E474D9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u w:val="single"/>
              </w:rPr>
              <w:t>Chair</w:t>
            </w:r>
            <w:r w:rsidRPr="178F35EF">
              <w:rPr>
                <w:rFonts w:asciiTheme="majorHAnsi" w:hAnsiTheme="majorHAnsi" w:eastAsiaTheme="majorEastAsia" w:cstheme="majorBidi"/>
              </w:rPr>
              <w:t>: ID was unanimously re-elected as chair of governors for the academic year 2022/23.</w:t>
            </w:r>
          </w:p>
          <w:p w:rsidR="0A7EAD44" w:rsidP="178F35EF" w:rsidRDefault="2BA55D17" w14:paraId="2A636DC0" w14:textId="28B2C18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u w:val="single"/>
              </w:rPr>
              <w:t>Vice-chair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: In the absence of any other nominations, AS offered to stand as vice-chair </w:t>
            </w:r>
            <w:r w:rsidRPr="178F35EF" w:rsidR="4BD0C9EC">
              <w:rPr>
                <w:rFonts w:asciiTheme="majorHAnsi" w:hAnsiTheme="majorHAnsi" w:eastAsiaTheme="majorEastAsia" w:cstheme="majorBidi"/>
              </w:rPr>
              <w:t>and was unanimously re-elected for the academic year 2022/23.</w:t>
            </w:r>
          </w:p>
        </w:tc>
        <w:tc>
          <w:tcPr>
            <w:tcW w:w="1113" w:type="dxa"/>
            <w:tcMar/>
          </w:tcPr>
          <w:p w:rsidR="0A7EAD44" w:rsidP="178F35EF" w:rsidRDefault="0A7EAD44" w14:paraId="14C67878" w14:textId="4D76E0B7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="5E5B81B2" w:rsidTr="12E6069E" w14:paraId="6451BEC4" w14:textId="77777777">
        <w:tc>
          <w:tcPr>
            <w:tcW w:w="651" w:type="dxa"/>
            <w:tcMar/>
          </w:tcPr>
          <w:p w:rsidR="5E5B81B2" w:rsidP="178F35EF" w:rsidRDefault="0EAB70E0" w14:paraId="27CF5978" w14:textId="7F349318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2.</w:t>
            </w:r>
          </w:p>
        </w:tc>
        <w:tc>
          <w:tcPr>
            <w:tcW w:w="8095" w:type="dxa"/>
            <w:tcMar/>
          </w:tcPr>
          <w:p w:rsidR="343CB418" w:rsidP="178F35EF" w:rsidRDefault="343CB418" w14:paraId="6F58B615" w14:textId="2C893178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Welcome and apologies</w:t>
            </w:r>
          </w:p>
          <w:p w:rsidR="343CB418" w:rsidP="178F35EF" w:rsidRDefault="493855A8" w14:paraId="6FB636A0" w14:textId="3D4997C8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The chair welcomed all to the meeting. Apologies for absence had been </w:t>
            </w:r>
            <w:r w:rsidRPr="178F35EF" w:rsidR="28F7DE2B">
              <w:rPr>
                <w:rFonts w:asciiTheme="majorHAnsi" w:hAnsiTheme="majorHAnsi" w:eastAsiaTheme="majorEastAsia" w:cstheme="majorBidi"/>
              </w:rPr>
              <w:t>received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and were approved for AMB</w:t>
            </w:r>
            <w:r w:rsidRPr="178F35EF" w:rsidR="70B98F5D">
              <w:rPr>
                <w:rFonts w:asciiTheme="majorHAnsi" w:hAnsiTheme="majorHAnsi" w:eastAsiaTheme="majorEastAsia" w:cstheme="majorBidi"/>
              </w:rPr>
              <w:t xml:space="preserve"> who would be taking a three month leave of absence as he had recently become a father. The board recorded their </w:t>
            </w:r>
            <w:r w:rsidRPr="178F35EF" w:rsidR="2684488F">
              <w:rPr>
                <w:rFonts w:asciiTheme="majorHAnsi" w:hAnsiTheme="majorHAnsi" w:eastAsiaTheme="majorEastAsia" w:cstheme="majorBidi"/>
              </w:rPr>
              <w:t>congratulations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and best wishes </w:t>
            </w:r>
            <w:r w:rsidRPr="178F35EF" w:rsidR="5E767790">
              <w:rPr>
                <w:rFonts w:asciiTheme="majorHAnsi" w:hAnsiTheme="majorHAnsi" w:eastAsiaTheme="majorEastAsia" w:cstheme="majorBidi"/>
              </w:rPr>
              <w:t>for AMB</w:t>
            </w:r>
            <w:r w:rsidRPr="178F35EF" w:rsidR="701E6D70">
              <w:rPr>
                <w:rFonts w:asciiTheme="majorHAnsi" w:hAnsiTheme="majorHAnsi" w:eastAsiaTheme="majorEastAsia" w:cstheme="majorBidi"/>
              </w:rPr>
              <w:t xml:space="preserve">. LL was not present. The meeting was quorate. </w:t>
            </w:r>
          </w:p>
        </w:tc>
        <w:tc>
          <w:tcPr>
            <w:tcW w:w="1113" w:type="dxa"/>
            <w:tcMar/>
          </w:tcPr>
          <w:p w:rsidR="5E5B81B2" w:rsidP="178F35EF" w:rsidRDefault="5E5B81B2" w14:paraId="0FDEB88E" w14:textId="56888CF6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="5E5B81B2" w:rsidTr="12E6069E" w14:paraId="7AC89800" w14:textId="77777777">
        <w:tc>
          <w:tcPr>
            <w:tcW w:w="651" w:type="dxa"/>
            <w:tcMar/>
          </w:tcPr>
          <w:p w:rsidR="5E5B81B2" w:rsidP="178F35EF" w:rsidRDefault="3F3C6083" w14:paraId="4CD693D2" w14:textId="63EB3B3B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3.</w:t>
            </w:r>
          </w:p>
        </w:tc>
        <w:tc>
          <w:tcPr>
            <w:tcW w:w="8095" w:type="dxa"/>
            <w:tcMar/>
          </w:tcPr>
          <w:p w:rsidR="343CB418" w:rsidP="178F35EF" w:rsidRDefault="343CB418" w14:paraId="5526E7C5" w14:textId="35F56448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Governor effectiveness feedback/expectations for the year</w:t>
            </w:r>
          </w:p>
          <w:p w:rsidR="343CB418" w:rsidP="12E6069E" w:rsidRDefault="768503D4" w14:paraId="2AEB4B0E" w14:textId="17F44181">
            <w:p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768503D4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The Chair shared a presentation </w:t>
            </w:r>
            <w:r w:rsidRPr="12E6069E" w:rsidR="005A16F7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delivered at </w:t>
            </w:r>
            <w:r w:rsidRPr="12E6069E" w:rsidR="768503D4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the </w:t>
            </w:r>
            <w:r w:rsidRPr="12E6069E" w:rsidR="043DA82B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governor </w:t>
            </w:r>
            <w:r w:rsidRPr="12E6069E" w:rsidR="768503D4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feedback session held </w:t>
            </w:r>
            <w:r w:rsidRPr="12E6069E" w:rsidR="01EF0ADA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in </w:t>
            </w:r>
            <w:r w:rsidRPr="12E6069E" w:rsidR="768503D4">
              <w:rPr>
                <w:rFonts w:ascii="Calibri Light" w:hAnsi="Calibri Light" w:eastAsia="" w:cs="" w:asciiTheme="majorAscii" w:hAnsiTheme="majorAscii" w:eastAsiaTheme="majorEastAsia" w:cstheme="majorBidi"/>
              </w:rPr>
              <w:t>July</w:t>
            </w:r>
            <w:r w:rsidRPr="12E6069E" w:rsidR="0C5C0144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, </w:t>
            </w:r>
            <w:r w:rsidRPr="12E6069E" w:rsidR="005A16F7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including </w:t>
            </w:r>
            <w:r w:rsidRPr="12E6069E" w:rsidR="0C5C0144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360 appraisal </w:t>
            </w:r>
            <w:r w:rsidRPr="12E6069E" w:rsidR="005A16F7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feedback </w:t>
            </w:r>
            <w:r w:rsidRPr="12E6069E" w:rsidR="0C5C0144">
              <w:rPr>
                <w:rFonts w:ascii="Calibri Light" w:hAnsi="Calibri Light" w:eastAsia="" w:cs="" w:asciiTheme="majorAscii" w:hAnsiTheme="majorAscii" w:eastAsiaTheme="majorEastAsia" w:cstheme="majorBidi"/>
              </w:rPr>
              <w:t>of the chair</w:t>
            </w:r>
            <w:r w:rsidRPr="12E6069E" w:rsidR="768503D4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and</w:t>
            </w:r>
            <w:r w:rsidRPr="12E6069E" w:rsidR="15719CE7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</w:t>
            </w:r>
            <w:r w:rsidRPr="12E6069E" w:rsidR="005A16F7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the results of a </w:t>
            </w:r>
            <w:r w:rsidRPr="12E6069E" w:rsidR="005A16F7">
              <w:rPr>
                <w:rFonts w:ascii="Calibri Light" w:hAnsi="Calibri Light" w:eastAsia="" w:cs="" w:asciiTheme="majorAscii" w:hAnsiTheme="majorAscii" w:eastAsiaTheme="majorEastAsia" w:cstheme="majorBidi"/>
              </w:rPr>
              <w:t>governing body SWOT analysis</w:t>
            </w:r>
            <w:r w:rsidRPr="12E6069E" w:rsidR="005A16F7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– as well as from </w:t>
            </w:r>
            <w:r w:rsidRPr="12E6069E" w:rsidR="15719CE7">
              <w:rPr>
                <w:rFonts w:ascii="Calibri Light" w:hAnsi="Calibri Light" w:eastAsia="" w:cs="" w:asciiTheme="majorAscii" w:hAnsiTheme="majorAscii" w:eastAsiaTheme="majorEastAsia" w:cstheme="majorBidi"/>
              </w:rPr>
              <w:t>the in-house training session held on governor effectiveness</w:t>
            </w:r>
            <w:r w:rsidRPr="12E6069E" w:rsidR="264F13DC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in September. He thanked those governors that had participated in these self-review activities</w:t>
            </w:r>
            <w:r w:rsidRPr="12E6069E" w:rsidR="15719CE7">
              <w:rPr>
                <w:rFonts w:ascii="Calibri Light" w:hAnsi="Calibri Light" w:eastAsia="" w:cs="" w:asciiTheme="majorAscii" w:hAnsiTheme="majorAscii" w:eastAsiaTheme="majorEastAsia" w:cstheme="majorBidi"/>
              </w:rPr>
              <w:t>:</w:t>
            </w:r>
          </w:p>
          <w:p w:rsidR="343CB418" w:rsidP="12E6069E" w:rsidRDefault="12C297A8" w14:paraId="0D28134D" w14:textId="11ED3686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005A16F7">
              <w:rPr>
                <w:rFonts w:ascii="Calibri Light" w:hAnsi="Calibri Light" w:eastAsia="" w:cs="" w:asciiTheme="majorAscii" w:hAnsiTheme="majorAscii" w:eastAsiaTheme="majorEastAsia" w:cstheme="majorBidi"/>
              </w:rPr>
              <w:t>Weaknesses</w:t>
            </w:r>
            <w:r w:rsidRPr="12E6069E" w:rsidR="15719CE7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of the governing body had been identified and included:</w:t>
            </w:r>
          </w:p>
          <w:p w:rsidR="343CB418" w:rsidP="178F35EF" w:rsidRDefault="15719CE7" w14:paraId="5C2CFA59" w14:textId="2EED30FA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Necessary (but distracting) focus on school finances</w:t>
            </w:r>
            <w:r w:rsidRPr="178F35EF" w:rsidR="28176437">
              <w:rPr>
                <w:rFonts w:asciiTheme="majorHAnsi" w:hAnsiTheme="majorHAnsi" w:eastAsiaTheme="majorEastAsia" w:cstheme="majorBidi"/>
              </w:rPr>
              <w:t xml:space="preserve"> during 2021/22.</w:t>
            </w:r>
          </w:p>
          <w:p w:rsidR="343CB418" w:rsidP="178F35EF" w:rsidRDefault="15719CE7" w14:paraId="21BC0690" w14:textId="2F3FAFB5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Balance between operational vs strategy</w:t>
            </w:r>
            <w:r w:rsidRPr="178F35EF" w:rsidR="30A01AFB">
              <w:rPr>
                <w:rFonts w:asciiTheme="majorHAnsi" w:hAnsiTheme="majorHAnsi" w:eastAsiaTheme="majorEastAsia" w:cstheme="majorBidi"/>
              </w:rPr>
              <w:t>.</w:t>
            </w:r>
          </w:p>
          <w:p w:rsidR="343CB418" w:rsidP="178F35EF" w:rsidRDefault="56D3E813" w14:paraId="79C97363" w14:textId="709E47CB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Time management of meetings</w:t>
            </w:r>
            <w:r w:rsidRPr="178F35EF" w:rsidR="61FDA296">
              <w:rPr>
                <w:rFonts w:asciiTheme="majorHAnsi" w:hAnsiTheme="majorHAnsi" w:eastAsiaTheme="majorEastAsia" w:cstheme="majorBidi"/>
              </w:rPr>
              <w:t>.</w:t>
            </w:r>
          </w:p>
          <w:p w:rsidR="343CB418" w:rsidP="178F35EF" w:rsidRDefault="56D3E813" w14:paraId="1D28FF50" w14:textId="560A8D30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Opportunities:</w:t>
            </w:r>
          </w:p>
          <w:p w:rsidR="343CB418" w:rsidP="178F35EF" w:rsidRDefault="35FF9264" w14:paraId="002DE416" w14:textId="55B4D663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Governor</w:t>
            </w:r>
            <w:r w:rsidRPr="178F35EF" w:rsidR="56D3E813">
              <w:rPr>
                <w:rFonts w:asciiTheme="majorHAnsi" w:hAnsiTheme="majorHAnsi" w:eastAsiaTheme="majorEastAsia" w:cstheme="majorBidi"/>
              </w:rPr>
              <w:t xml:space="preserve"> work plan for the year including diarised governor visits which are linked to SDP areas.</w:t>
            </w:r>
          </w:p>
          <w:p w:rsidR="343CB418" w:rsidP="178F35EF" w:rsidRDefault="56D3E813" w14:paraId="33D8DB7D" w14:textId="38A5843E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Improved induction process for new governors</w:t>
            </w:r>
            <w:r w:rsidRPr="178F35EF" w:rsidR="3E319DDC">
              <w:rPr>
                <w:rFonts w:asciiTheme="majorHAnsi" w:hAnsiTheme="majorHAnsi" w:eastAsiaTheme="majorEastAsia" w:cstheme="majorBidi"/>
              </w:rPr>
              <w:t>.</w:t>
            </w:r>
          </w:p>
          <w:p w:rsidR="343CB418" w:rsidP="178F35EF" w:rsidRDefault="56D3E813" w14:paraId="3393A1B8" w14:textId="7E51746C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Targeted training</w:t>
            </w:r>
            <w:r w:rsidRPr="178F35EF" w:rsidR="3E319DDC">
              <w:rPr>
                <w:rFonts w:asciiTheme="majorHAnsi" w:hAnsiTheme="majorHAnsi" w:eastAsiaTheme="majorEastAsia" w:cstheme="majorBidi"/>
              </w:rPr>
              <w:t>.</w:t>
            </w:r>
          </w:p>
          <w:p w:rsidR="343CB418" w:rsidP="178F35EF" w:rsidRDefault="56D3E813" w14:paraId="104C5518" w14:textId="6A016F28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Celebrate s</w:t>
            </w:r>
            <w:r w:rsidRPr="178F35EF" w:rsidR="3A0EB9C3">
              <w:rPr>
                <w:rFonts w:asciiTheme="majorHAnsi" w:hAnsiTheme="majorHAnsi" w:eastAsiaTheme="majorEastAsia" w:cstheme="majorBidi"/>
              </w:rPr>
              <w:t>chool s</w:t>
            </w:r>
            <w:r w:rsidRPr="178F35EF">
              <w:rPr>
                <w:rFonts w:asciiTheme="majorHAnsi" w:hAnsiTheme="majorHAnsi" w:eastAsiaTheme="majorEastAsia" w:cstheme="majorBidi"/>
              </w:rPr>
              <w:t>uccesses more</w:t>
            </w:r>
            <w:r w:rsidRPr="178F35EF" w:rsidR="367EDBB3">
              <w:rPr>
                <w:rFonts w:asciiTheme="majorHAnsi" w:hAnsiTheme="majorHAnsi" w:eastAsiaTheme="majorEastAsia" w:cstheme="majorBidi"/>
              </w:rPr>
              <w:t>.</w:t>
            </w:r>
          </w:p>
          <w:p w:rsidR="343CB418" w:rsidP="178F35EF" w:rsidRDefault="56D3E813" w14:paraId="0F745A07" w14:textId="42CB35B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Threats:</w:t>
            </w:r>
          </w:p>
          <w:p w:rsidR="343CB418" w:rsidP="178F35EF" w:rsidRDefault="56D3E813" w14:paraId="0CA89530" w14:textId="273E4A05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Loss of financial </w:t>
            </w:r>
            <w:r w:rsidRPr="178F35EF" w:rsidR="44F8745C">
              <w:rPr>
                <w:rFonts w:asciiTheme="majorHAnsi" w:hAnsiTheme="majorHAnsi" w:eastAsiaTheme="majorEastAsia" w:cstheme="majorBidi"/>
              </w:rPr>
              <w:t>expertise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on governing body</w:t>
            </w:r>
            <w:r w:rsidRPr="178F35EF" w:rsidR="62CB2B7A">
              <w:rPr>
                <w:rFonts w:asciiTheme="majorHAnsi" w:hAnsiTheme="majorHAnsi" w:eastAsiaTheme="majorEastAsia" w:cstheme="majorBidi"/>
              </w:rPr>
              <w:t>.</w:t>
            </w:r>
          </w:p>
          <w:p w:rsidR="343CB418" w:rsidP="178F35EF" w:rsidRDefault="56D3E813" w14:paraId="1B40C571" w14:textId="4E054E4B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Overly</w:t>
            </w:r>
            <w:r w:rsidRPr="178F35EF" w:rsidR="0769D6D0">
              <w:rPr>
                <w:rFonts w:asciiTheme="majorHAnsi" w:hAnsiTheme="majorHAnsi" w:eastAsiaTheme="majorEastAsia" w:cstheme="majorBidi"/>
              </w:rPr>
              <w:t>-</w:t>
            </w:r>
            <w:r w:rsidRPr="178F35EF">
              <w:rPr>
                <w:rFonts w:asciiTheme="majorHAnsi" w:hAnsiTheme="majorHAnsi" w:eastAsiaTheme="majorEastAsia" w:cstheme="majorBidi"/>
              </w:rPr>
              <w:t>focused on negative aspects of school reporting</w:t>
            </w:r>
            <w:r w:rsidRPr="178F35EF" w:rsidR="7322FBF2">
              <w:rPr>
                <w:rFonts w:asciiTheme="majorHAnsi" w:hAnsiTheme="majorHAnsi" w:eastAsiaTheme="majorEastAsia" w:cstheme="majorBidi"/>
              </w:rPr>
              <w:t>, not enough celebration of achievements.</w:t>
            </w:r>
          </w:p>
          <w:p w:rsidR="343CB418" w:rsidP="178F35EF" w:rsidRDefault="56D3E813" w14:paraId="4E8DD6C1" w14:textId="5BF1FBAB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Relationship with HCC – ongoing conflict re </w:t>
            </w:r>
            <w:r w:rsidRPr="178F35EF" w:rsidR="1364FAD0">
              <w:rPr>
                <w:rFonts w:asciiTheme="majorHAnsi" w:hAnsiTheme="majorHAnsi" w:eastAsiaTheme="majorEastAsia" w:cstheme="majorBidi"/>
              </w:rPr>
              <w:t xml:space="preserve">school 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funding and banding of pupils. </w:t>
            </w:r>
          </w:p>
          <w:p w:rsidR="343CB418" w:rsidP="178F35EF" w:rsidRDefault="248F25D2" w14:paraId="34088ADD" w14:textId="3788E89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In response to this, t</w:t>
            </w:r>
            <w:r w:rsidRPr="178F35EF" w:rsidR="4B00E675">
              <w:rPr>
                <w:rFonts w:asciiTheme="majorHAnsi" w:hAnsiTheme="majorHAnsi" w:eastAsiaTheme="majorEastAsia" w:cstheme="majorBidi"/>
              </w:rPr>
              <w:t>erms of reference for all governor roles ha</w:t>
            </w:r>
            <w:r w:rsidRPr="178F35EF" w:rsidR="503480AF">
              <w:rPr>
                <w:rFonts w:asciiTheme="majorHAnsi" w:hAnsiTheme="majorHAnsi" w:eastAsiaTheme="majorEastAsia" w:cstheme="majorBidi"/>
              </w:rPr>
              <w:t>ve</w:t>
            </w:r>
            <w:r w:rsidRPr="178F35EF" w:rsidR="4B00E675">
              <w:rPr>
                <w:rFonts w:asciiTheme="majorHAnsi" w:hAnsiTheme="majorHAnsi" w:eastAsiaTheme="majorEastAsia" w:cstheme="majorBidi"/>
              </w:rPr>
              <w:t xml:space="preserve"> been created over the summer (based on model role descriptors from The Key) and ID was in the process of </w:t>
            </w:r>
            <w:r w:rsidRPr="178F35EF" w:rsidR="41C5699D">
              <w:rPr>
                <w:rFonts w:asciiTheme="majorHAnsi" w:hAnsiTheme="majorHAnsi" w:eastAsiaTheme="majorEastAsia" w:cstheme="majorBidi"/>
              </w:rPr>
              <w:t>finalising</w:t>
            </w:r>
            <w:r w:rsidRPr="178F35EF" w:rsidR="4B00E675">
              <w:rPr>
                <w:rFonts w:asciiTheme="majorHAnsi" w:hAnsiTheme="majorHAnsi" w:eastAsiaTheme="majorEastAsia" w:cstheme="majorBidi"/>
              </w:rPr>
              <w:t xml:space="preserve"> the </w:t>
            </w:r>
            <w:r w:rsidRPr="178F35EF" w:rsidR="0D87D1B9">
              <w:rPr>
                <w:rFonts w:asciiTheme="majorHAnsi" w:hAnsiTheme="majorHAnsi" w:eastAsiaTheme="majorEastAsia" w:cstheme="majorBidi"/>
              </w:rPr>
              <w:t>governor</w:t>
            </w:r>
            <w:r w:rsidRPr="178F35EF" w:rsidR="4B00E675">
              <w:rPr>
                <w:rFonts w:asciiTheme="majorHAnsi" w:hAnsiTheme="majorHAnsi" w:eastAsiaTheme="majorEastAsia" w:cstheme="majorBidi"/>
              </w:rPr>
              <w:t xml:space="preserve"> work plan for the year.</w:t>
            </w:r>
          </w:p>
          <w:p w:rsidR="343CB418" w:rsidP="178F35EF" w:rsidRDefault="4B00E675" w14:paraId="68270A8A" w14:textId="7497831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lastRenderedPageBreak/>
              <w:t>ID had updated the Governor Code of Conduct and drew governors’ attention to the</w:t>
            </w:r>
            <w:r w:rsidRPr="178F35EF" w:rsidR="2D7F87B3">
              <w:rPr>
                <w:rFonts w:asciiTheme="majorHAnsi" w:hAnsiTheme="majorHAnsi" w:eastAsiaTheme="majorEastAsia" w:cstheme="majorBidi"/>
              </w:rPr>
              <w:t xml:space="preserve"> re-stated commitments and expectations:</w:t>
            </w:r>
          </w:p>
          <w:p w:rsidR="343CB418" w:rsidP="178F35EF" w:rsidRDefault="2D7F87B3" w14:paraId="08D31BB0" w14:textId="1F3EA716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Respond to emails/</w:t>
            </w:r>
            <w:r w:rsidRPr="178F35EF" w:rsidR="1CA1A968">
              <w:rPr>
                <w:rFonts w:asciiTheme="majorHAnsi" w:hAnsiTheme="majorHAnsi" w:eastAsiaTheme="majorEastAsia" w:cstheme="majorBidi"/>
              </w:rPr>
              <w:t>communication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in a timely fashion.</w:t>
            </w:r>
          </w:p>
          <w:p w:rsidR="343CB418" w:rsidP="178F35EF" w:rsidRDefault="2D7F87B3" w14:paraId="1BC131C5" w14:textId="3BEC5B4C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Undertake at least one governor visit a term.</w:t>
            </w:r>
          </w:p>
          <w:p w:rsidR="343CB418" w:rsidP="178F35EF" w:rsidRDefault="2D7F87B3" w14:paraId="19787F7F" w14:textId="6E76E2B2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Respond to messages posted on governor hub – eg policy review to reduce time spent in FGB meetings. </w:t>
            </w:r>
          </w:p>
          <w:p w:rsidR="343CB418" w:rsidP="178F35EF" w:rsidRDefault="2D7F87B3" w14:paraId="215E47C9" w14:textId="3B3A3290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Take responsibility for your own training booking the HfL face to face training sessions or the Modern Governor light-bite training. </w:t>
            </w:r>
          </w:p>
          <w:p w:rsidR="343CB418" w:rsidP="178F35EF" w:rsidRDefault="51DD75E1" w14:paraId="1B0FEAF0" w14:textId="4DE9095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ID was aware that like him, governors were volunteers and had to fit their governor role around work and family commitments. He asked that if a governor was away </w:t>
            </w:r>
            <w:r w:rsidRPr="178F35EF" w:rsidR="2B4D8438">
              <w:rPr>
                <w:rFonts w:asciiTheme="majorHAnsi" w:hAnsiTheme="majorHAnsi" w:eastAsiaTheme="majorEastAsia" w:cstheme="majorBidi"/>
              </w:rPr>
              <w:t>for a prolonged period of time (eg for a holiday) that they let him know to avoid</w:t>
            </w:r>
            <w:r w:rsidRPr="178F35EF" w:rsidR="0A9FF6D1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1DDB5E86">
              <w:rPr>
                <w:rFonts w:asciiTheme="majorHAnsi" w:hAnsiTheme="majorHAnsi" w:eastAsiaTheme="majorEastAsia" w:cstheme="majorBidi"/>
              </w:rPr>
              <w:t>unnecessary</w:t>
            </w:r>
            <w:r w:rsidRPr="178F35EF" w:rsidR="0A9FF6D1">
              <w:rPr>
                <w:rFonts w:asciiTheme="majorHAnsi" w:hAnsiTheme="majorHAnsi" w:eastAsiaTheme="majorEastAsia" w:cstheme="majorBidi"/>
              </w:rPr>
              <w:t xml:space="preserve"> chasing</w:t>
            </w:r>
            <w:r w:rsidRPr="178F35EF" w:rsidR="3585DA91">
              <w:rPr>
                <w:rFonts w:asciiTheme="majorHAnsi" w:hAnsiTheme="majorHAnsi" w:eastAsiaTheme="majorEastAsia" w:cstheme="majorBidi"/>
              </w:rPr>
              <w:t xml:space="preserve"> and to more effectively manage tasks. </w:t>
            </w:r>
          </w:p>
          <w:p w:rsidR="343CB418" w:rsidP="178F35EF" w:rsidRDefault="3E5DA4D2" w14:paraId="229F3C8D" w14:textId="74F09C5C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Staff were asked to make clear which meeting documents were “MUST READS” and which were for information.</w:t>
            </w:r>
          </w:p>
        </w:tc>
        <w:tc>
          <w:tcPr>
            <w:tcW w:w="1113" w:type="dxa"/>
            <w:tcMar/>
          </w:tcPr>
          <w:p w:rsidR="5E5B81B2" w:rsidP="178F35EF" w:rsidRDefault="5E5B81B2" w14:paraId="38F5ED80" w14:textId="32198376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66AAC08" w14:textId="42E9F52C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8394234" w14:textId="31EDF4B2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3F7B232" w14:textId="7204331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D754E97" w14:textId="12D57CA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D1B1AD4" w14:textId="04514B2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9724E43" w14:textId="079F9F6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0D93D30" w14:textId="495AB359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41FC576" w14:textId="769A557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479A7B45" w14:textId="58529FAB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63F82C5" w14:textId="32A49DB1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54F44CD5" w14:textId="262AFFC2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ACF9004" w14:textId="0D4396D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BFF72C8" w14:textId="1ECCFC33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9CDE708" w14:textId="675C6009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323F8C7" w14:textId="2B8BAB03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D6B35F6" w14:textId="39347A7D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5F62961C" w14:textId="78D3917D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6C58902" w14:textId="53BCCDB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A050CE6" w14:textId="7159C18E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187EAF3" w14:textId="7E7AD03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7EF637C" w14:textId="2429BD8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770B4B9" w14:textId="1AF3FEE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CB0AC01" w14:textId="0DAC9F9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DA0CA2F" w14:textId="6939CC64">
            <w:pPr>
              <w:jc w:val="center"/>
              <w:rPr>
                <w:rFonts w:asciiTheme="majorHAnsi" w:hAnsiTheme="majorHAnsi" w:eastAsiaTheme="majorEastAsia" w:cstheme="majorBidi"/>
                <w:b/>
                <w:bCs/>
              </w:rPr>
            </w:pPr>
          </w:p>
        </w:tc>
      </w:tr>
      <w:tr w:rsidR="5E5B81B2" w:rsidTr="12E6069E" w14:paraId="5EB6D70B" w14:textId="77777777">
        <w:tc>
          <w:tcPr>
            <w:tcW w:w="651" w:type="dxa"/>
            <w:tcMar/>
          </w:tcPr>
          <w:p w:rsidR="5E5B81B2" w:rsidP="178F35EF" w:rsidRDefault="10680BDA" w14:paraId="08563B6C" w14:textId="0E45527E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4.</w:t>
            </w:r>
          </w:p>
        </w:tc>
        <w:tc>
          <w:tcPr>
            <w:tcW w:w="8095" w:type="dxa"/>
            <w:tcMar/>
          </w:tcPr>
          <w:p w:rsidR="343CB418" w:rsidP="178F35EF" w:rsidRDefault="343CB418" w14:paraId="7B78D9DF" w14:textId="464E4D8B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Annual governor declarations</w:t>
            </w:r>
          </w:p>
          <w:p w:rsidR="343CB418" w:rsidP="178F35EF" w:rsidRDefault="0CAD75DC" w14:paraId="29BB16D5" w14:textId="5A601DFF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The clerk asked all governors to re-confirm their annual declarations on </w:t>
            </w:r>
            <w:r w:rsidRPr="178F35EF" w:rsidR="71E45533">
              <w:rPr>
                <w:rFonts w:asciiTheme="majorHAnsi" w:hAnsiTheme="majorHAnsi" w:eastAsiaTheme="majorEastAsia" w:cstheme="majorBidi"/>
              </w:rPr>
              <w:t>governor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hub which related to:</w:t>
            </w:r>
          </w:p>
          <w:p w:rsidR="343CB418" w:rsidP="178F35EF" w:rsidRDefault="0CAD75DC" w14:paraId="2080F144" w14:textId="7A3D6D3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To declare all </w:t>
            </w:r>
            <w:r w:rsidRPr="178F35EF" w:rsidR="7280DCA7">
              <w:rPr>
                <w:rFonts w:asciiTheme="majorHAnsi" w:hAnsiTheme="majorHAnsi" w:eastAsiaTheme="majorEastAsia" w:cstheme="majorBidi"/>
              </w:rPr>
              <w:t>pecuniary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interests and any other </w:t>
            </w:r>
            <w:r w:rsidRPr="178F35EF" w:rsidR="206E1E29">
              <w:rPr>
                <w:rFonts w:asciiTheme="majorHAnsi" w:hAnsiTheme="majorHAnsi" w:eastAsiaTheme="majorEastAsia" w:cstheme="majorBidi"/>
              </w:rPr>
              <w:t>governance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roles.</w:t>
            </w:r>
          </w:p>
          <w:p w:rsidR="343CB418" w:rsidP="178F35EF" w:rsidRDefault="0CAD75DC" w14:paraId="59040BA3" w14:textId="54BA3D0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To abide by the new code of conduct</w:t>
            </w:r>
            <w:r w:rsidRPr="178F35EF" w:rsidR="42C4E1C1">
              <w:rPr>
                <w:rFonts w:asciiTheme="majorHAnsi" w:hAnsiTheme="majorHAnsi" w:eastAsiaTheme="majorEastAsia" w:cstheme="majorBidi"/>
              </w:rPr>
              <w:t>.</w:t>
            </w:r>
          </w:p>
          <w:p w:rsidR="343CB418" w:rsidP="178F35EF" w:rsidRDefault="0CAD75DC" w14:paraId="02A2AD12" w14:textId="55B7CCE9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To have read KCSiE 2022</w:t>
            </w:r>
            <w:r w:rsidRPr="178F35EF" w:rsidR="2679D0EE">
              <w:rPr>
                <w:rFonts w:asciiTheme="majorHAnsi" w:hAnsiTheme="majorHAnsi" w:eastAsiaTheme="majorEastAsia" w:cstheme="majorBidi"/>
              </w:rPr>
              <w:t>. A summary of the changes had been circulated by JP.</w:t>
            </w:r>
          </w:p>
          <w:p w:rsidR="343CB418" w:rsidP="12E6069E" w:rsidRDefault="0CAD75DC" w14:paraId="27CD80EC" w14:textId="30DE2143">
            <w:pPr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</w:rPr>
            </w:pPr>
            <w:r w:rsidRPr="12E6069E" w:rsidR="0CAD75DC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</w:rPr>
              <w:t>Action: Governors to complete annual declarations:</w:t>
            </w:r>
            <w:r w:rsidRPr="12E6069E" w:rsidR="235E66AD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</w:rPr>
              <w:t xml:space="preserve"> LL, JP</w:t>
            </w:r>
          </w:p>
        </w:tc>
        <w:tc>
          <w:tcPr>
            <w:tcW w:w="1113" w:type="dxa"/>
            <w:tcMar/>
          </w:tcPr>
          <w:p w:rsidR="5E5B81B2" w:rsidP="178F35EF" w:rsidRDefault="5E5B81B2" w14:paraId="589742D5" w14:textId="0AD326C6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6979A5B" w14:textId="28687FF9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7217684" w14:textId="79C5DD1B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41AD427" w14:textId="38D2A71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6A16668" w14:textId="597353FD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419D425" w14:textId="3D7C954C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2E6069E" w:rsidRDefault="235E66AD" w14:paraId="4C3356E7" w14:textId="64B8C9AA">
            <w:pPr>
              <w:ind w:right="-90" w:hanging="90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</w:rPr>
            </w:pP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</w:rPr>
              <w:t xml:space="preserve"> </w:t>
            </w:r>
            <w:r w:rsidRPr="12E6069E" w:rsidR="235E66AD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</w:rPr>
              <w:t>LL/JP</w:t>
            </w:r>
          </w:p>
        </w:tc>
      </w:tr>
      <w:tr w:rsidR="5E5B81B2" w:rsidTr="12E6069E" w14:paraId="0E9712DB" w14:textId="77777777">
        <w:tc>
          <w:tcPr>
            <w:tcW w:w="651" w:type="dxa"/>
            <w:tcMar/>
          </w:tcPr>
          <w:p w:rsidR="5E5B81B2" w:rsidP="178F35EF" w:rsidRDefault="604E82A6" w14:paraId="0EDB2F09" w14:textId="00E8F986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5.</w:t>
            </w:r>
          </w:p>
        </w:tc>
        <w:tc>
          <w:tcPr>
            <w:tcW w:w="8095" w:type="dxa"/>
            <w:tcMar/>
          </w:tcPr>
          <w:p w:rsidR="343CB418" w:rsidP="178F35EF" w:rsidRDefault="343CB418" w14:paraId="0A6E4154" w14:textId="26CBC4FB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Minutes and actions arising</w:t>
            </w:r>
          </w:p>
          <w:p w:rsidR="343CB418" w:rsidP="178F35EF" w:rsidRDefault="1D7C026B" w14:paraId="0EC30BEE" w14:textId="19D22E8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The minutes of the meeting held on 4 July </w:t>
            </w:r>
            <w:r w:rsidRPr="178F35EF" w:rsidR="2198433C">
              <w:rPr>
                <w:rFonts w:asciiTheme="majorHAnsi" w:hAnsiTheme="majorHAnsi" w:eastAsiaTheme="majorEastAsia" w:cstheme="majorBidi"/>
              </w:rPr>
              <w:t xml:space="preserve">2022 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were approved as an accurate record of the meeting. </w:t>
            </w:r>
          </w:p>
          <w:p w:rsidR="343CB418" w:rsidP="178F35EF" w:rsidRDefault="1D7C026B" w14:paraId="1E532FD2" w14:textId="1F1D678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Actions arising were reviewed:</w:t>
            </w:r>
          </w:p>
          <w:p w:rsidR="343CB418" w:rsidP="12E6069E" w:rsidRDefault="55E3054E" w14:paraId="5191D73A" w14:textId="19468D0D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/>
                <w:highlight w:val="yellow"/>
                <w:lang w:val="en-US"/>
              </w:rPr>
            </w:pPr>
            <w:r w:rsidRPr="12E6069E" w:rsidR="55E3054E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lang w:val="en-US"/>
              </w:rPr>
              <w:t xml:space="preserve">Anti-racism initiatives – JP/RA to share a summary at the next meeting </w:t>
            </w:r>
            <w:proofErr w:type="spellStart"/>
            <w:r w:rsidRPr="12E6069E" w:rsidR="55E3054E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lang w:val="en-US"/>
              </w:rPr>
              <w:t>ie</w:t>
            </w:r>
            <w:proofErr w:type="spellEnd"/>
            <w:r w:rsidRPr="12E6069E" w:rsidR="55E3054E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lang w:val="en-US"/>
              </w:rPr>
              <w:t xml:space="preserve"> 5 July: carry forward to next meeting (September 2022): </w:t>
            </w:r>
            <w:r w:rsidRPr="12E6069E" w:rsidR="0D33B07B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lang w:val="en-US"/>
              </w:rPr>
              <w:t xml:space="preserve">completed, </w:t>
            </w:r>
            <w:r w:rsidRPr="12E6069E" w:rsidR="55E3054E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lang w:val="en-US"/>
              </w:rPr>
              <w:t xml:space="preserve">see agenda item </w:t>
            </w:r>
            <w:r w:rsidRPr="12E6069E" w:rsidR="05C66338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lang w:val="en-US"/>
              </w:rPr>
              <w:t>1</w:t>
            </w:r>
            <w:r w:rsidRPr="12E6069E" w:rsidR="005A16F7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lang w:val="en-US"/>
              </w:rPr>
              <w:t>5</w:t>
            </w:r>
            <w:r w:rsidRPr="12E6069E" w:rsidR="05C66338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lang w:val="en-US"/>
              </w:rPr>
              <w:t>.</w:t>
            </w:r>
          </w:p>
          <w:p w:rsidR="343CB418" w:rsidP="178F35EF" w:rsidRDefault="55E3054E" w14:paraId="52EB38F8" w14:textId="67ACDA94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GB to discuss DofE support with SHA: completed. GB would continue to explore ways in </w:t>
            </w:r>
            <w:r w:rsidRPr="178F35EF" w:rsidR="1AC34C1B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which</w:t>
            </w: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 his school</w:t>
            </w:r>
            <w:r w:rsidRPr="178F35EF" w:rsidR="1CA3829B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 could support DofE provision. SHA provided a short update on the success of DofE at St Luke’s it was hoped that this would be rolled out to Collett in due course. </w:t>
            </w:r>
          </w:p>
          <w:p w:rsidR="343CB418" w:rsidP="178F35EF" w:rsidRDefault="55E3054E" w14:paraId="0C0B8918" w14:textId="12687414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EK to complete her visit report re work experience opportunities and apprenticeships</w:t>
            </w:r>
            <w:r w:rsidRPr="178F35EF" w:rsidR="6FACFA8D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: completed</w:t>
            </w:r>
            <w:r w:rsidRPr="178F35EF" w:rsidR="5BD3369C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,</w:t>
            </w:r>
            <w:r w:rsidRPr="178F35EF" w:rsidR="6FACFA8D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 see post on Governor Hub </w:t>
            </w:r>
            <w:r w:rsidRPr="178F35EF" w:rsidR="7C7A2755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on 25 September. </w:t>
            </w:r>
          </w:p>
          <w:p w:rsidR="343CB418" w:rsidP="178F35EF" w:rsidRDefault="55E3054E" w14:paraId="53B30C5D" w14:textId="4D80F4EF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AMB to arrange Collett exit interviews and share a summary of findings with the FGB</w:t>
            </w:r>
            <w:r w:rsidRPr="178F35EF" w:rsidR="0DA45258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: interviews held, </w:t>
            </w:r>
            <w:r w:rsidRPr="178F35EF" w:rsidR="6C862313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Action: </w:t>
            </w:r>
            <w:r w:rsidRPr="178F35EF" w:rsidR="0DA45258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  <w:lang w:val="en-GB"/>
              </w:rPr>
              <w:t>ID to chase AMB for follow up.</w:t>
            </w:r>
            <w:r w:rsidRPr="178F35EF" w:rsidR="0DA45258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343CB418" w:rsidP="178F35EF" w:rsidRDefault="55E3054E" w14:paraId="4AE26B3A" w14:textId="3EB4ECDD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EK to support JW with the creation of a MS Form for the next staff questionnaire</w:t>
            </w:r>
            <w:r w:rsidRPr="178F35EF" w:rsidR="07CF5987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: On-going.</w:t>
            </w:r>
          </w:p>
          <w:p w:rsidR="343CB418" w:rsidP="178F35EF" w:rsidRDefault="55E3054E" w14:paraId="730472A2" w14:textId="28F7DAA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Clerk to send examples of heads of school reports to SHA</w:t>
            </w:r>
            <w:r w:rsidRPr="178F35EF" w:rsidR="3B1F0C87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/ID </w:t>
            </w: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for review</w:t>
            </w:r>
            <w:r w:rsidRPr="178F35EF" w:rsidR="1B443288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: completed</w:t>
            </w:r>
            <w:r w:rsidRPr="178F35EF" w:rsidR="4849442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 and a standardised format had been agreed. </w:t>
            </w:r>
          </w:p>
          <w:p w:rsidR="343CB418" w:rsidP="12E6069E" w:rsidRDefault="55E3054E" w14:paraId="5E3868CA" w14:textId="2F633182">
            <w:pPr>
              <w:pStyle w:val="Default"/>
              <w:numPr>
                <w:ilvl w:val="0"/>
                <w:numId w:val="17"/>
              </w:numPr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/>
                <w:sz w:val="22"/>
                <w:szCs w:val="22"/>
                <w:lang w:val="en-GB"/>
              </w:rPr>
            </w:pPr>
            <w:r w:rsidRPr="12E6069E" w:rsidR="55E3054E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  <w:lang w:val="en-GB"/>
              </w:rPr>
              <w:t>JC to share staffing structure for St Luke</w:t>
            </w: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  <w:lang w:val="en-GB"/>
              </w:rPr>
              <w:t>’</w:t>
            </w:r>
            <w:r w:rsidRPr="12E6069E" w:rsidR="55E3054E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  <w:lang w:val="en-GB"/>
              </w:rPr>
              <w:t>s in September</w:t>
            </w:r>
            <w:r w:rsidRPr="12E6069E" w:rsidR="0E94B35A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  <w:r w:rsidRPr="12E6069E" w:rsidR="76914634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completed, </w:t>
            </w:r>
            <w:r w:rsidRPr="12E6069E" w:rsidR="0E94B35A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  <w:lang w:val="en-GB"/>
              </w:rPr>
              <w:t>circulated with meeting papers</w:t>
            </w:r>
            <w:r w:rsidRPr="12E6069E" w:rsidR="55E3054E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343CB418" w:rsidP="178F35EF" w:rsidRDefault="55E3054E" w14:paraId="610A8123" w14:textId="0672D747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JP to circulate short summary of safeguarding before the end of term</w:t>
            </w:r>
            <w:r w:rsidRPr="178F35EF" w:rsidR="776D1399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: not completed. </w:t>
            </w:r>
            <w:r w:rsidRPr="178F35EF" w:rsidR="09F948BC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No longer required - s</w:t>
            </w:r>
            <w:r w:rsidRPr="178F35EF" w:rsidR="776D1399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ee annual safeguarding report for 2021/22 - agenda item 11.</w:t>
            </w:r>
          </w:p>
          <w:p w:rsidR="343CB418" w:rsidP="178F35EF" w:rsidRDefault="55E3054E" w14:paraId="16AF0DD7" w14:textId="3DCBCA59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ID to undertake SCR check w/c 11 July</w:t>
            </w:r>
            <w:r w:rsidRPr="178F35EF" w:rsidR="52AFCDED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: c/f to the autumn term.</w:t>
            </w:r>
          </w:p>
          <w:p w:rsidR="343CB418" w:rsidP="178F35EF" w:rsidRDefault="55E3054E" w14:paraId="3EE1955C" w14:textId="548F6D1C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JP to expand the attendance report incorporating the points raised at the previous meeting (see FGB minutes 4 July, agenda item 10)</w:t>
            </w:r>
            <w:r w:rsidRPr="178F35EF" w:rsidR="37D0F878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: </w:t>
            </w:r>
            <w:r w:rsidRPr="178F35EF" w:rsidR="0F6FC4CE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on-going</w:t>
            </w:r>
            <w:r w:rsidRPr="178F35EF" w:rsidR="37D0F878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, see agenda item 11.</w:t>
            </w:r>
          </w:p>
          <w:p w:rsidR="343CB418" w:rsidP="178F35EF" w:rsidRDefault="55E3054E" w14:paraId="5632CFC7" w14:textId="0165CA0E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</w:rPr>
              <w:lastRenderedPageBreak/>
              <w:t xml:space="preserve">ID </w:t>
            </w:r>
            <w:r w:rsidRPr="178F35EF" w:rsidR="0B936C09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</w:rPr>
              <w:t xml:space="preserve">to </w:t>
            </w: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</w:rPr>
              <w:t>explore what support the library could provide the school re identifying age-appropriate books for older students with additional needs / lower reading ages and also options for volunteering</w:t>
            </w:r>
            <w:r w:rsidRPr="178F35EF" w:rsidR="7B5238C0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</w:rPr>
              <w:t xml:space="preserve">: In progress. </w:t>
            </w:r>
          </w:p>
          <w:p w:rsidR="343CB418" w:rsidP="178F35EF" w:rsidRDefault="55E3054E" w14:paraId="0B3AC0D3" w14:textId="06CEB098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JW to circulate parent questionnaire to governors prior to being issued to parents</w:t>
            </w:r>
            <w:r w:rsidRPr="178F35EF" w:rsidR="6BB08BE3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: In progress, questionnaire not due until Spring term. </w:t>
            </w:r>
          </w:p>
          <w:p w:rsidR="343CB418" w:rsidP="178F35EF" w:rsidRDefault="55E3054E" w14:paraId="0215C9CE" w14:textId="7E1A64B7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SHA to review the suggestion that the school should report the fire doors/roof at St Luke’s to the H&amp;S Executive with Manda Sides</w:t>
            </w:r>
            <w:r w:rsidRPr="178F35EF" w:rsidR="4F75662E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: MS noted that the fire doors had not been categorised at the critical level and felt this was not appropriate. She had been informed that the </w:t>
            </w:r>
            <w:r w:rsidRPr="178F35EF" w:rsidR="70A725B7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roof bid had not been declined </w:t>
            </w:r>
            <w:r w:rsidRPr="178F35EF" w:rsidR="0A7D7ADE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rather </w:t>
            </w:r>
            <w:r w:rsidRPr="178F35EF" w:rsidR="70A725B7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that funding had not been available and it would be “proposed” for the 2023 capital bid. </w:t>
            </w:r>
          </w:p>
          <w:p w:rsidR="343CB418" w:rsidP="178F35EF" w:rsidRDefault="55E3054E" w14:paraId="223CA437" w14:textId="3E2C9BDC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JP to share summary of reportable accidents with governors before the end of term</w:t>
            </w:r>
            <w:r w:rsidRPr="178F35EF" w:rsidR="1480E1C4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: </w:t>
            </w:r>
            <w:r w:rsidRPr="178F35EF" w:rsidR="0B6415C3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Outstanding. </w:t>
            </w:r>
            <w:r w:rsidRPr="178F35EF" w:rsidR="1480E1C4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It was clarified that governors wanted to have sight o</w:t>
            </w:r>
            <w:r w:rsidRPr="178F35EF" w:rsidR="0FD1E710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>f</w:t>
            </w:r>
            <w:r w:rsidRPr="178F35EF" w:rsidR="1480E1C4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  <w:lang w:val="en-GB"/>
              </w:rPr>
              <w:t xml:space="preserve"> all reportable accidents recorded at the school and shared with HCC on Solero. </w:t>
            </w:r>
            <w:r w:rsidRPr="178F35EF" w:rsidR="1480E1C4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  <w:lang w:val="en-GB"/>
              </w:rPr>
              <w:t>Action: Heads of scho</w:t>
            </w:r>
            <w:r w:rsidRPr="178F35EF" w:rsidR="4A85FCB8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  <w:lang w:val="en-GB"/>
              </w:rPr>
              <w:t>ol to provide this data</w:t>
            </w:r>
            <w:r w:rsidRPr="178F35EF" w:rsidR="69CFED7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prior to the next meeting</w:t>
            </w:r>
          </w:p>
        </w:tc>
        <w:tc>
          <w:tcPr>
            <w:tcW w:w="1113" w:type="dxa"/>
            <w:tcMar/>
          </w:tcPr>
          <w:p w:rsidR="5E5B81B2" w:rsidP="178F35EF" w:rsidRDefault="5E5B81B2" w14:paraId="6FC3AFBE" w14:textId="3BB90951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44781E28" w14:textId="1C405D76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491C2D7" w14:textId="5CC5C1F6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CA9DC6E" w14:textId="6783562F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DB9DC53" w14:textId="0845141C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DB6990C" w14:textId="7369C2E0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70AD866" w14:textId="0927FDA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8ED5E67" w14:textId="4468DA0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3F53BE0" w14:textId="0583B63E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0062195" w14:textId="37FD62ED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931D088" w14:textId="6E8AFF8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404F6AE5" w14:textId="2C505D39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E95B6E5" w14:textId="293E233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4DD93EC" w14:textId="151A06C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12D009E8" w14:paraId="22EAABFE" w14:textId="7A1E4388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ID/AMB</w:t>
            </w:r>
          </w:p>
          <w:p w:rsidR="5E5B81B2" w:rsidP="178F35EF" w:rsidRDefault="5E5B81B2" w14:paraId="47488BBB" w14:textId="2F90CBF3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9EFAFB5" w14:textId="68BBBC3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4C3C6215" w14:textId="268AD7D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BD30F33" w14:textId="1E2EE85D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E4C7C7F" w14:textId="2FE075E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FCD3204" w14:textId="1F45F78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D24FCB4" w14:textId="1D29DDC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54AC20FE" w14:textId="7E5960B2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3DCB967" w14:textId="561DA50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761B720" w14:textId="5ACF68D0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0294CD2D" w14:paraId="221FBB94" w14:textId="18D734A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ID</w:t>
            </w:r>
          </w:p>
          <w:p w:rsidR="5E5B81B2" w:rsidP="178F35EF" w:rsidRDefault="5E5B81B2" w14:paraId="795A01C7" w14:textId="5188122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6FF2DF5" w14:textId="06CA3AC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69399ED" w14:textId="5D124D85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17FCA63" w14:textId="1BE41DE5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36D0E32" w14:textId="0E128AD0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DB0E359" w14:textId="5079C7D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971F374" w14:textId="735BE06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19F3302" w14:textId="00A53CAC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4300F70C" w14:textId="34CCACA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3D8FBB0" w14:textId="564BE69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53F5164" w14:textId="34B6B21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F94C568" w14:textId="2CAA7CF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46064717" w14:textId="1F9C575B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99257EF" w14:textId="3C529F1E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13084E8" w14:textId="5416950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91EFCAA" w14:textId="114F1A2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09FB3482" w14:paraId="792A929D" w14:textId="5E34713B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JC/JW</w:t>
            </w:r>
          </w:p>
        </w:tc>
      </w:tr>
      <w:tr w:rsidR="5E5B81B2" w:rsidTr="12E6069E" w14:paraId="208E3348" w14:textId="77777777">
        <w:tc>
          <w:tcPr>
            <w:tcW w:w="651" w:type="dxa"/>
            <w:tcMar/>
          </w:tcPr>
          <w:p w:rsidR="5E5B81B2" w:rsidP="178F35EF" w:rsidRDefault="188424ED" w14:paraId="2406EB20" w14:textId="112DD216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lastRenderedPageBreak/>
              <w:t>6.</w:t>
            </w:r>
          </w:p>
        </w:tc>
        <w:tc>
          <w:tcPr>
            <w:tcW w:w="8095" w:type="dxa"/>
            <w:tcMar/>
          </w:tcPr>
          <w:p w:rsidR="343CB418" w:rsidP="178F35EF" w:rsidRDefault="343CB418" w14:paraId="6338D7DF" w14:textId="021C6D30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Any other business</w:t>
            </w:r>
          </w:p>
          <w:p w:rsidR="343CB418" w:rsidP="178F35EF" w:rsidRDefault="12F63549" w14:paraId="4F744DDB" w14:textId="27B908BE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None raised.</w:t>
            </w:r>
          </w:p>
        </w:tc>
        <w:tc>
          <w:tcPr>
            <w:tcW w:w="1113" w:type="dxa"/>
            <w:tcMar/>
          </w:tcPr>
          <w:p w:rsidR="5E5B81B2" w:rsidP="178F35EF" w:rsidRDefault="5E5B81B2" w14:paraId="6837DC75" w14:textId="5335C037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="5E5B81B2" w:rsidTr="12E6069E" w14:paraId="2D0320F8" w14:textId="77777777">
        <w:tc>
          <w:tcPr>
            <w:tcW w:w="651" w:type="dxa"/>
            <w:tcMar/>
          </w:tcPr>
          <w:p w:rsidR="5E5B81B2" w:rsidP="178F35EF" w:rsidRDefault="188424ED" w14:paraId="75028843" w14:textId="2747ABA9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7.</w:t>
            </w:r>
          </w:p>
        </w:tc>
        <w:tc>
          <w:tcPr>
            <w:tcW w:w="8095" w:type="dxa"/>
            <w:tcMar/>
          </w:tcPr>
          <w:p w:rsidR="343CB418" w:rsidP="178F35EF" w:rsidRDefault="343CB418" w14:paraId="7BDB3035" w14:textId="59926532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Federation ethos, vision and values</w:t>
            </w:r>
          </w:p>
          <w:p w:rsidR="343CB418" w:rsidP="178F35EF" w:rsidRDefault="72B9D2BC" w14:paraId="0F9AB1E6" w14:textId="7D569599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SHA shared a presentation on the current SEND landscape and how this had informed the Federation’s vision and values, highlights included the following</w:t>
            </w:r>
            <w:r w:rsidRPr="178F35EF" w:rsidR="220E3C44">
              <w:rPr>
                <w:rFonts w:asciiTheme="majorHAnsi" w:hAnsiTheme="majorHAnsi" w:eastAsiaTheme="majorEastAsia" w:cstheme="majorBidi"/>
              </w:rPr>
              <w:t xml:space="preserve"> (full slide pack shared on governor hub on 27 September):</w:t>
            </w:r>
          </w:p>
          <w:p w:rsidR="343CB418" w:rsidP="178F35EF" w:rsidRDefault="4A08FAF4" w14:paraId="6BEA4078" w14:textId="65DF498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Only 5.1% of adults with SEN</w:t>
            </w:r>
            <w:r w:rsidRPr="178F35EF" w:rsidR="72DE805D">
              <w:rPr>
                <w:rFonts w:asciiTheme="majorHAnsi" w:hAnsiTheme="majorHAnsi" w:eastAsiaTheme="majorEastAsia" w:cstheme="majorBidi"/>
              </w:rPr>
              <w:t>D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are in employment.</w:t>
            </w:r>
          </w:p>
          <w:p w:rsidR="343CB418" w:rsidP="178F35EF" w:rsidRDefault="3193C15A" w14:paraId="44E442B6" w14:textId="6472397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There was a l</w:t>
            </w:r>
            <w:r w:rsidRPr="178F35EF" w:rsidR="4A08FAF4">
              <w:rPr>
                <w:rFonts w:asciiTheme="majorHAnsi" w:hAnsiTheme="majorHAnsi" w:eastAsiaTheme="majorEastAsia" w:cstheme="majorBidi"/>
              </w:rPr>
              <w:t xml:space="preserve">ack of special school places across the UK and within Hertfordshire. </w:t>
            </w:r>
          </w:p>
          <w:p w:rsidR="343CB418" w:rsidP="178F35EF" w:rsidRDefault="56458543" w14:paraId="0BA70B57" w14:textId="5BAC456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Higher needs funding has </w:t>
            </w:r>
            <w:r w:rsidRPr="178F35EF" w:rsidR="258A57DD">
              <w:rPr>
                <w:rFonts w:asciiTheme="majorHAnsi" w:hAnsiTheme="majorHAnsi" w:eastAsiaTheme="majorEastAsia" w:cstheme="majorBidi"/>
              </w:rPr>
              <w:t>increased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by 41% since 2016 but the impact of this has been </w:t>
            </w:r>
            <w:r w:rsidRPr="178F35EF" w:rsidR="1503C131">
              <w:rPr>
                <w:rFonts w:asciiTheme="majorHAnsi" w:hAnsiTheme="majorHAnsi" w:eastAsiaTheme="majorEastAsia" w:cstheme="majorBidi"/>
              </w:rPr>
              <w:t>negligible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. In Hertfordshire, special school funding has increased by 23%. </w:t>
            </w:r>
          </w:p>
          <w:p w:rsidR="343CB418" w:rsidP="12E6069E" w:rsidRDefault="56458543" w14:paraId="64A03C24" w14:textId="2EC647C8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EHCP (Education Health Care Plans) process can take up to 10 months to be approved. The new HCC portal </w:t>
            </w:r>
            <w:r w:rsidRPr="12E6069E" w:rsidR="60B32175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(introduced in 2022) </w:t>
            </w: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>ha</w:t>
            </w: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d improved this though </w:t>
            </w: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</w:rPr>
              <w:t>EHCPs are again well behind statutory requirement.</w:t>
            </w: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</w:t>
            </w:r>
          </w:p>
          <w:p w:rsidR="343CB418" w:rsidP="178F35EF" w:rsidRDefault="56458543" w14:paraId="7433687E" w14:textId="51B18F0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Consultation outcomes on the SEND Green and White papers are awaited. </w:t>
            </w:r>
          </w:p>
          <w:p w:rsidR="343CB418" w:rsidP="12E6069E" w:rsidRDefault="56458543" w14:paraId="12B1F4E0" w14:textId="6E521210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>Post 16 provision for pupils with SEN</w:t>
            </w:r>
            <w:r w:rsidRPr="12E6069E" w:rsidR="514DBE6A">
              <w:rPr>
                <w:rFonts w:ascii="Calibri Light" w:hAnsi="Calibri Light" w:eastAsia="" w:cs="" w:asciiTheme="majorAscii" w:hAnsiTheme="majorAscii" w:eastAsiaTheme="majorEastAsia" w:cstheme="majorBidi"/>
              </w:rPr>
              <w:t>D</w:t>
            </w: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is poor. </w:t>
            </w: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</w:rPr>
              <w:t>A reminder that a</w:t>
            </w:r>
            <w:r w:rsidRPr="12E6069E" w:rsidR="649A7174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school-led p</w:t>
            </w: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>roject</w:t>
            </w:r>
            <w:r w:rsidRPr="12E6069E" w:rsidR="76EF9D54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at St Luke’s with</w:t>
            </w: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</w:t>
            </w: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West </w:t>
            </w: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</w:rPr>
              <w:t>Herts</w:t>
            </w:r>
            <w:r w:rsidRPr="12E6069E" w:rsidR="24E32351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</w:t>
            </w: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>college</w:t>
            </w: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</w:t>
            </w:r>
            <w:r w:rsidRPr="12E6069E" w:rsidR="57B454CE">
              <w:rPr>
                <w:rFonts w:ascii="Calibri Light" w:hAnsi="Calibri Light" w:eastAsia="" w:cs="" w:asciiTheme="majorAscii" w:hAnsiTheme="majorAscii" w:eastAsiaTheme="majorEastAsia" w:cstheme="majorBidi"/>
              </w:rPr>
              <w:t>was cancelled by HCC due to funding</w:t>
            </w: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cut</w:t>
            </w:r>
            <w:r w:rsidRPr="12E6069E" w:rsidR="0F964E6B">
              <w:rPr>
                <w:rFonts w:ascii="Calibri Light" w:hAnsi="Calibri Light" w:eastAsia="" w:cs="" w:asciiTheme="majorAscii" w:hAnsiTheme="majorAscii" w:eastAsiaTheme="majorEastAsia" w:cstheme="majorBidi"/>
              </w:rPr>
              <w:t>s</w:t>
            </w: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and the planned one with St Luke’s and Oaklands abandoned</w:t>
            </w: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. </w:t>
            </w:r>
          </w:p>
          <w:p w:rsidR="343CB418" w:rsidP="12E6069E" w:rsidRDefault="56458543" w14:paraId="0A38BD99" w14:textId="4EFD4D4E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/>
              </w:rPr>
            </w:pP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>Current DfE directi</w:t>
            </w:r>
            <w:r w:rsidRPr="12E6069E" w:rsidR="1D9C063B">
              <w:rPr>
                <w:rFonts w:ascii="Calibri Light" w:hAnsi="Calibri Light" w:eastAsia="" w:cs="" w:asciiTheme="majorAscii" w:hAnsiTheme="majorAscii" w:eastAsiaTheme="majorEastAsia" w:cstheme="majorBidi"/>
              </w:rPr>
              <w:t>ve</w:t>
            </w: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is for all schools to be part of a “strong” MAT by</w:t>
            </w:r>
            <w:r w:rsidRPr="12E6069E" w:rsidR="25081EAC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2030.</w:t>
            </w:r>
            <w:r w:rsidRPr="12E6069E" w:rsidR="56458543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</w:t>
            </w:r>
            <w:r w:rsidRPr="12E6069E" w:rsidR="672C9E9C">
              <w:rPr>
                <w:rFonts w:ascii="Calibri Light" w:hAnsi="Calibri Light" w:eastAsia="" w:cs="" w:asciiTheme="majorAscii" w:hAnsiTheme="majorAscii" w:eastAsiaTheme="majorEastAsia" w:cstheme="majorBidi"/>
              </w:rPr>
              <w:t>C</w:t>
            </w:r>
            <w:r w:rsidRPr="12E6069E" w:rsidR="10F1FDE2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onsideration would be needed to map out the </w:t>
            </w:r>
            <w:r w:rsidRPr="12E6069E" w:rsidR="26EDFFF5">
              <w:rPr>
                <w:rFonts w:ascii="Calibri Light" w:hAnsi="Calibri Light" w:eastAsia="" w:cs="" w:asciiTheme="majorAscii" w:hAnsiTheme="majorAscii" w:eastAsiaTheme="majorEastAsia" w:cstheme="majorBidi"/>
              </w:rPr>
              <w:t>F</w:t>
            </w:r>
            <w:r w:rsidRPr="12E6069E" w:rsidR="10F1FDE2">
              <w:rPr>
                <w:rFonts w:ascii="Calibri Light" w:hAnsi="Calibri Light" w:eastAsia="" w:cs="" w:asciiTheme="majorAscii" w:hAnsiTheme="majorAscii" w:eastAsiaTheme="majorEastAsia" w:cstheme="majorBidi"/>
              </w:rPr>
              <w:t>ederation</w:t>
            </w:r>
            <w:r w:rsidRPr="12E6069E" w:rsidR="5B87EDAD">
              <w:rPr>
                <w:rFonts w:ascii="Calibri Light" w:hAnsi="Calibri Light" w:eastAsia="" w:cs="" w:asciiTheme="majorAscii" w:hAnsiTheme="majorAscii" w:eastAsiaTheme="majorEastAsia" w:cstheme="majorBidi"/>
              </w:rPr>
              <w:t>’</w:t>
            </w:r>
            <w:r w:rsidRPr="12E6069E" w:rsidR="10F1FDE2">
              <w:rPr>
                <w:rFonts w:ascii="Calibri Light" w:hAnsi="Calibri Light" w:eastAsia="" w:cs="" w:asciiTheme="majorAscii" w:hAnsiTheme="majorAscii" w:eastAsiaTheme="majorEastAsia" w:cstheme="majorBidi"/>
              </w:rPr>
              <w:t>s future and how it could</w:t>
            </w:r>
            <w:r w:rsidRPr="12E6069E" w:rsidR="50FD72D3">
              <w:rPr>
                <w:rFonts w:ascii="Calibri Light" w:hAnsi="Calibri Light" w:eastAsia="" w:cs="" w:asciiTheme="majorAscii" w:hAnsiTheme="majorAscii" w:eastAsiaTheme="majorEastAsia" w:cstheme="majorBidi"/>
              </w:rPr>
              <w:t>/should</w:t>
            </w:r>
            <w:r w:rsidRPr="12E6069E" w:rsidR="10F1FDE2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take a lead in this. </w:t>
            </w:r>
            <w:r w:rsidRPr="12E6069E" w:rsidR="3CE75209">
              <w:rPr>
                <w:rFonts w:ascii="Calibri Light" w:hAnsi="Calibri Light" w:eastAsia="" w:cs="" w:asciiTheme="majorAscii" w:hAnsiTheme="majorAscii" w:eastAsiaTheme="majorEastAsia" w:cstheme="majorBidi"/>
              </w:rPr>
              <w:t>Currently as an RI s</w:t>
            </w:r>
            <w:r w:rsidRPr="12E6069E" w:rsidR="3CE75209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chool, St Luke’s could not convert to an academy unless sponsored by </w:t>
            </w:r>
            <w:r w:rsidRPr="12E6069E" w:rsidR="2C1C589B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another</w:t>
            </w:r>
            <w:r w:rsidRPr="12E6069E" w:rsidR="3CE75209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 school. </w:t>
            </w:r>
          </w:p>
          <w:p w:rsidR="343CB418" w:rsidP="178F35EF" w:rsidRDefault="1A713313" w14:paraId="3DCD5E8A" w14:textId="2586318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2E6069E" w:rsidR="1A713313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The creation of the Blue Tangerine Charity was to provide training and educational opportunities post-16. The management of the Blue Tangerine Horse Box Café fell under the charity. </w:t>
            </w:r>
          </w:p>
          <w:p w:rsidR="343CB418" w:rsidP="178F35EF" w:rsidRDefault="1A713313" w14:paraId="0CC36EAA" w14:textId="0D76C62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eastAsiaTheme="majorEastAsia" w:cstheme="majorBidi"/>
                <w:color w:val="000000" w:themeColor="text1"/>
                <w:u w:val="single"/>
              </w:rPr>
            </w:pPr>
            <w:r w:rsidRPr="12E6069E" w:rsidR="1A713313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The Friends of Blue Tangerine was the combined PTAs for both schools. Monies raised in each school would benefit the pupils of that school.</w:t>
            </w:r>
          </w:p>
          <w:p w:rsidR="343CB418" w:rsidP="178F35EF" w:rsidRDefault="3CE75209" w14:paraId="2A2F0FC8" w14:textId="6EB27C3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2E6069E" w:rsidR="3CE75209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u w:val="single"/>
              </w:rPr>
              <w:t>Federation vi</w:t>
            </w:r>
            <w:r w:rsidRPr="12E6069E" w:rsidR="7B41E4F2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u w:val="single"/>
              </w:rPr>
              <w:t>si</w:t>
            </w:r>
            <w:r w:rsidRPr="12E6069E" w:rsidR="3CE75209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u w:val="single"/>
              </w:rPr>
              <w:t>on</w:t>
            </w:r>
            <w:r w:rsidRPr="12E6069E" w:rsidR="3CE75209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color w:val="000000" w:themeColor="text1" w:themeTint="FF" w:themeShade="FF"/>
              </w:rPr>
              <w:t>:</w:t>
            </w:r>
            <w:r w:rsidRPr="12E6069E" w:rsidR="3CE75209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 </w:t>
            </w:r>
            <w:r w:rsidRPr="12E6069E" w:rsidR="34D0755B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“</w:t>
            </w:r>
            <w:r w:rsidRPr="12E6069E" w:rsidR="0328704C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A</w:t>
            </w:r>
            <w:r w:rsidRPr="12E6069E" w:rsidR="3CE75209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 world where people with learning disabilities and mental health difficulties thriv</w:t>
            </w:r>
            <w:r w:rsidRPr="12E6069E" w:rsidR="2F782B24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e</w:t>
            </w:r>
            <w:r w:rsidRPr="12E6069E" w:rsidR="6158CBF5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.</w:t>
            </w:r>
            <w:r w:rsidRPr="12E6069E" w:rsidR="5A8F3293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”</w:t>
            </w:r>
          </w:p>
          <w:p w:rsidR="343CB418" w:rsidP="178F35EF" w:rsidRDefault="2F782B24" w14:paraId="7F04FB9C" w14:textId="0266499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2E6069E" w:rsidR="2F782B24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u w:val="single"/>
              </w:rPr>
              <w:t>Values</w:t>
            </w:r>
            <w:r w:rsidRPr="12E6069E" w:rsidR="43CFA59E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:</w:t>
            </w:r>
          </w:p>
          <w:p w:rsidR="343CB418" w:rsidP="12E6069E" w:rsidRDefault="2F782B24" w14:paraId="2166080E" w14:textId="4A72521C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/>
              </w:rPr>
            </w:pPr>
          </w:p>
          <w:p w:rsidR="00EF5C57" w:rsidP="12E6069E" w:rsidRDefault="00EF5C57" w14:paraId="2ED29291" w14:textId="7348D59C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/>
              </w:rPr>
            </w:pP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We Look after ourselves</w:t>
            </w:r>
          </w:p>
          <w:p w:rsidR="00EF5C57" w:rsidP="12E6069E" w:rsidRDefault="00EF5C57" w14:paraId="4C37C685" w14:textId="6975E0C7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/>
              </w:rPr>
            </w:pP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We look after each other</w:t>
            </w:r>
          </w:p>
          <w:p w:rsidR="00EF5C57" w:rsidP="12E6069E" w:rsidRDefault="00EF5C57" w14:paraId="6A3D1F50" w14:textId="026E3CA2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/>
              </w:rPr>
            </w:pP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We look after our environment</w:t>
            </w:r>
          </w:p>
          <w:p w:rsidR="00EF5C57" w:rsidP="12E6069E" w:rsidRDefault="00EF5C57" w14:paraId="5A18BDDC" w14:textId="27ACDA7C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/>
              </w:rPr>
            </w:pP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We look after our learning</w:t>
            </w:r>
          </w:p>
          <w:p w:rsidR="343CB418" w:rsidP="178F35EF" w:rsidRDefault="75ABAC98" w14:paraId="389078B7" w14:textId="450DBA5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2E6069E" w:rsidR="75ABAC98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u w:val="single"/>
              </w:rPr>
              <w:t>Three-year</w:t>
            </w:r>
            <w:r w:rsidRPr="12E6069E" w:rsidR="2F782B24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u w:val="single"/>
              </w:rPr>
              <w:t xml:space="preserve"> strategy and strategic priorities:</w:t>
            </w:r>
            <w:r w:rsidRPr="12E6069E" w:rsidR="2F782B24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color w:val="000000" w:themeColor="text1" w:themeTint="FF" w:themeShade="FF"/>
              </w:rPr>
              <w:t xml:space="preserve"> </w:t>
            </w:r>
          </w:p>
          <w:p w:rsidR="343CB418" w:rsidP="178F35EF" w:rsidRDefault="2F782B24" w14:paraId="3E4253C8" w14:textId="3C2EE143">
            <w:pPr>
              <w:pStyle w:val="ListParagraph"/>
              <w:numPr>
                <w:ilvl w:val="1"/>
                <w:numId w:val="1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>Adapt our curricula to better ensure our children have success in adulthood</w:t>
            </w:r>
          </w:p>
          <w:p w:rsidR="343CB418" w:rsidP="178F35EF" w:rsidRDefault="2F782B24" w14:paraId="14C3A162" w14:textId="76AAA699">
            <w:pPr>
              <w:pStyle w:val="ListParagraph"/>
              <w:numPr>
                <w:ilvl w:val="1"/>
                <w:numId w:val="1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>Reduce unnecessary burdens; freeing creativity, inspiration and securing quality-first teaching, thus improving job satisfaction</w:t>
            </w:r>
          </w:p>
          <w:p w:rsidR="343CB418" w:rsidP="178F35EF" w:rsidRDefault="46FBD443" w14:paraId="171C3673" w14:textId="6722817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2E6069E" w:rsidR="46FBD443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u w:val="single"/>
              </w:rPr>
              <w:t>Straplines for each school</w:t>
            </w:r>
            <w:r w:rsidRPr="12E6069E" w:rsidR="46FBD443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:</w:t>
            </w:r>
          </w:p>
          <w:p w:rsidR="343CB418" w:rsidP="178F35EF" w:rsidRDefault="46FBD443" w14:paraId="65388998" w14:textId="5C1C065C">
            <w:pPr>
              <w:pStyle w:val="ListParagraph"/>
              <w:numPr>
                <w:ilvl w:val="1"/>
                <w:numId w:val="1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>St Luke’s: “Thrive in life”</w:t>
            </w:r>
          </w:p>
          <w:p w:rsidR="343CB418" w:rsidP="12E6069E" w:rsidRDefault="46FBD443" w14:paraId="32283CF1" w14:textId="3F628FEB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/>
              </w:rPr>
            </w:pPr>
            <w:r w:rsidRPr="12E6069E" w:rsidR="46FBD443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Collett: “Proudly different”</w:t>
            </w:r>
          </w:p>
          <w:p w:rsidR="00EF5C57" w:rsidP="12E6069E" w:rsidRDefault="00EF5C57" w14:paraId="4337F958" w14:textId="0A10F39E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/>
              </w:rPr>
            </w:pP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Federation</w:t>
            </w: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: “Promoting the Abilities in Disability”</w:t>
            </w:r>
          </w:p>
          <w:p w:rsidR="343CB418" w:rsidP="178F35EF" w:rsidRDefault="2483DBAD" w14:paraId="1F269E2E" w14:textId="6B7773F4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>Questions and comments were invited:</w:t>
            </w:r>
          </w:p>
          <w:p w:rsidR="343CB418" w:rsidP="12E6069E" w:rsidRDefault="39DB693A" w14:paraId="15119722" w14:textId="29CABC1A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/>
              </w:rPr>
            </w:pPr>
            <w:r w:rsidRPr="12E6069E" w:rsidR="39DB693A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>Q If the Federation expanded, would it look for school</w:t>
            </w:r>
            <w:r w:rsidRPr="12E6069E" w:rsidR="012018A9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>s</w:t>
            </w:r>
            <w:r w:rsidRPr="12E6069E" w:rsidR="39DB693A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 xml:space="preserve"> with similar model/pathways as </w:t>
            </w:r>
            <w:r w:rsidRPr="12E6069E" w:rsidR="571EF151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 xml:space="preserve">at </w:t>
            </w:r>
            <w:r w:rsidRPr="12E6069E" w:rsidR="39DB693A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>St Luke’s and Collett?</w:t>
            </w:r>
            <w:r w:rsidRPr="12E6069E" w:rsidR="39DB693A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 SHA felt the all-through school model worked well for SEND pupils</w:t>
            </w:r>
            <w:r w:rsidRPr="12E6069E" w:rsidR="0A94717C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 and would plan to continue with this model</w:t>
            </w:r>
            <w:r w:rsidRPr="12E6069E" w:rsidR="00EF5C57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 and had no desire to split primary and secondary pupils between the two current settings</w:t>
            </w:r>
          </w:p>
          <w:p w:rsidR="343CB418" w:rsidP="178F35EF" w:rsidRDefault="4EA27D60" w14:paraId="45A18F3F" w14:textId="3190AA0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The need to expand current provision </w:t>
            </w:r>
            <w:r w:rsidRPr="178F35EF" w:rsidR="3F689AEB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in Herts </w:t>
            </w: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was well </w:t>
            </w:r>
            <w:r w:rsidRPr="178F35EF" w:rsidR="42D2C049">
              <w:rPr>
                <w:rFonts w:asciiTheme="majorHAnsi" w:hAnsiTheme="majorHAnsi" w:eastAsiaTheme="majorEastAsia" w:cstheme="majorBidi"/>
                <w:color w:val="000000" w:themeColor="text1"/>
              </w:rPr>
              <w:t>known</w:t>
            </w: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, HCC were exploring the </w:t>
            </w:r>
            <w:r w:rsidRPr="178F35EF" w:rsidR="17C9B60F">
              <w:rPr>
                <w:rFonts w:asciiTheme="majorHAnsi" w:hAnsiTheme="majorHAnsi" w:eastAsiaTheme="majorEastAsia" w:cstheme="majorBidi"/>
                <w:color w:val="000000" w:themeColor="text1"/>
              </w:rPr>
              <w:t>possibility</w:t>
            </w: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of a</w:t>
            </w:r>
            <w:r w:rsidRPr="178F35EF" w:rsidR="0F1E1506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</w:t>
            </w:r>
            <w:r w:rsidRPr="178F35EF" w:rsidR="65FBB273">
              <w:rPr>
                <w:rFonts w:asciiTheme="majorHAnsi" w:hAnsiTheme="majorHAnsi" w:eastAsiaTheme="majorEastAsia" w:cstheme="majorBidi"/>
                <w:color w:val="000000" w:themeColor="text1"/>
              </w:rPr>
              <w:t>satellite</w:t>
            </w:r>
            <w:r w:rsidRPr="178F35EF" w:rsidR="0F1E1506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school to </w:t>
            </w:r>
            <w:r w:rsidRPr="178F35EF" w:rsidR="62ABBF1A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be operated by </w:t>
            </w:r>
            <w:r w:rsidRPr="178F35EF" w:rsidR="19727FD8">
              <w:rPr>
                <w:rFonts w:asciiTheme="majorHAnsi" w:hAnsiTheme="majorHAnsi" w:eastAsiaTheme="majorEastAsia" w:cstheme="majorBidi"/>
                <w:color w:val="000000" w:themeColor="text1"/>
              </w:rPr>
              <w:t>Collett.</w:t>
            </w:r>
            <w:r w:rsidRPr="178F35EF" w:rsidR="0F1E1506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</w:t>
            </w:r>
          </w:p>
          <w:p w:rsidR="343CB418" w:rsidP="178F35EF" w:rsidRDefault="78DD933E" w14:paraId="4DCE3A9B" w14:textId="4B6458F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Q How much pressure was there on SEN Schools to </w:t>
            </w:r>
            <w:r w:rsidRPr="178F35EF" w:rsidR="6BA0EBD8">
              <w:rPr>
                <w:rFonts w:asciiTheme="majorHAnsi" w:hAnsiTheme="majorHAnsi" w:eastAsiaTheme="majorEastAsia" w:cstheme="majorBidi"/>
                <w:color w:val="FF0000"/>
              </w:rPr>
              <w:t>academize</w:t>
            </w: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? </w:t>
            </w: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The deadline of 2030 had been set by the DfE. </w:t>
            </w:r>
            <w:r w:rsidRPr="178F35EF" w:rsidR="1507A9A6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A separate strategic </w:t>
            </w:r>
            <w:r w:rsidRPr="178F35EF" w:rsidR="6B6B1791">
              <w:rPr>
                <w:rFonts w:asciiTheme="majorHAnsi" w:hAnsiTheme="majorHAnsi" w:eastAsiaTheme="majorEastAsia" w:cstheme="majorBidi"/>
                <w:color w:val="000000" w:themeColor="text1"/>
              </w:rPr>
              <w:t>discussion</w:t>
            </w:r>
            <w:r w:rsidRPr="178F35EF" w:rsidR="1507A9A6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was needed on this </w:t>
            </w:r>
            <w:r w:rsidRPr="178F35EF" w:rsidR="598EF319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outside of a scheduled FGB meeting. </w:t>
            </w:r>
            <w:r w:rsidRPr="178F35EF" w:rsidR="12C03CB3">
              <w:rPr>
                <w:rFonts w:asciiTheme="majorHAnsi" w:hAnsiTheme="majorHAnsi" w:eastAsiaTheme="majorEastAsia" w:cstheme="majorBidi"/>
                <w:color w:val="000000" w:themeColor="text1"/>
              </w:rPr>
              <w:t>The pros and cons were wide ranging</w:t>
            </w:r>
            <w:r w:rsidRPr="178F35EF" w:rsidR="598EF319">
              <w:rPr>
                <w:rFonts w:asciiTheme="majorHAnsi" w:hAnsiTheme="majorHAnsi" w:eastAsiaTheme="majorEastAsia" w:cstheme="majorBidi"/>
                <w:color w:val="000000" w:themeColor="text1"/>
              </w:rPr>
              <w:t>; financial impact</w:t>
            </w:r>
            <w:r w:rsidRPr="178F35EF" w:rsidR="4B90F6BC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– loss of HCC injections of funds,</w:t>
            </w:r>
            <w:r w:rsidRPr="178F35EF" w:rsidR="1584BC47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to join a MAT with mainstream schools or create a MAT for special schools. </w:t>
            </w:r>
            <w:r w:rsidRPr="178F35EF" w:rsidR="4B90F6BC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HCC would still be able to direct the school to take pupils,</w:t>
            </w:r>
            <w:r w:rsidRPr="178F35EF" w:rsidR="362B3015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etc. </w:t>
            </w:r>
          </w:p>
          <w:p w:rsidR="343CB418" w:rsidP="178F35EF" w:rsidRDefault="362B3015" w14:paraId="19ACB3CA" w14:textId="3960F806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Governors thanked SHA for his overview of SEND and noted the presentations on Federation and School vision and values. </w:t>
            </w:r>
          </w:p>
        </w:tc>
        <w:tc>
          <w:tcPr>
            <w:tcW w:w="1113" w:type="dxa"/>
            <w:tcMar/>
          </w:tcPr>
          <w:p w:rsidR="5E5B81B2" w:rsidP="178F35EF" w:rsidRDefault="5E5B81B2" w14:paraId="607DF07D" w14:textId="29211CF3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="5E5B81B2" w:rsidTr="12E6069E" w14:paraId="4BEF0C76" w14:textId="77777777">
        <w:tc>
          <w:tcPr>
            <w:tcW w:w="651" w:type="dxa"/>
            <w:tcMar/>
          </w:tcPr>
          <w:p w:rsidR="5E5B81B2" w:rsidP="178F35EF" w:rsidRDefault="27422A32" w14:paraId="5C6C2ACA" w14:textId="114CB292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8.</w:t>
            </w:r>
          </w:p>
        </w:tc>
        <w:tc>
          <w:tcPr>
            <w:tcW w:w="8095" w:type="dxa"/>
            <w:tcMar/>
          </w:tcPr>
          <w:p w:rsidR="343CB418" w:rsidP="178F35EF" w:rsidRDefault="343CB418" w14:paraId="7B7D6286" w14:textId="45022809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School Development plan</w:t>
            </w:r>
          </w:p>
          <w:p w:rsidR="343CB418" w:rsidP="178F35EF" w:rsidRDefault="664DE6C7" w14:paraId="59D39AC3" w14:textId="7AC520E6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The SDP/SEF for each school had been circulated in advance of the meeting:</w:t>
            </w:r>
          </w:p>
          <w:p w:rsidR="343CB418" w:rsidP="178F35EF" w:rsidRDefault="664DE6C7" w14:paraId="26F0AE4F" w14:textId="3409DDF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The SDP and SEF had been combined into one document for each school and were now a more manageable </w:t>
            </w:r>
            <w:r w:rsidRPr="178F35EF" w:rsidR="755B6101">
              <w:rPr>
                <w:rFonts w:asciiTheme="majorHAnsi" w:hAnsiTheme="majorHAnsi" w:eastAsiaTheme="majorEastAsia" w:cstheme="majorBidi"/>
              </w:rPr>
              <w:t>tool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for school leader to monitor/update. </w:t>
            </w:r>
          </w:p>
          <w:p w:rsidR="343CB418" w:rsidP="178F35EF" w:rsidRDefault="664DE6C7" w14:paraId="77E2675C" w14:textId="15A4B7D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As previously discussed, governors would focus each visit on one of the school priorities. </w:t>
            </w:r>
          </w:p>
          <w:p w:rsidR="343CB418" w:rsidP="178F35EF" w:rsidRDefault="664DE6C7" w14:paraId="7777F0B0" w14:textId="181ACDA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 xml:space="preserve">Action: JC/JW to send ID the priorities for the autumn term to be incorporated into governor visit schedule. </w:t>
            </w:r>
          </w:p>
          <w:p w:rsidR="343CB418" w:rsidP="178F35EF" w:rsidRDefault="664DE6C7" w14:paraId="534EE7C3" w14:textId="4A211DF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>Q Was internal rag rating in place to track progress?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Yes. </w:t>
            </w:r>
          </w:p>
        </w:tc>
        <w:tc>
          <w:tcPr>
            <w:tcW w:w="1113" w:type="dxa"/>
            <w:tcMar/>
          </w:tcPr>
          <w:p w:rsidR="5E5B81B2" w:rsidP="178F35EF" w:rsidRDefault="5E5B81B2" w14:paraId="32FF26A4" w14:textId="41A30522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5254CF5" w14:textId="1C3768D1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4F3F43B8" w14:textId="34580C01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8C022E6" w14:textId="0BAFE0DD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6C59D6F" w14:textId="6745975C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E02D8D1" w14:textId="31942D11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109552D1" w14:paraId="5FEDB28B" w14:textId="2B9F917D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JC/JW</w:t>
            </w:r>
          </w:p>
        </w:tc>
      </w:tr>
      <w:tr w:rsidR="5E5B81B2" w:rsidTr="12E6069E" w14:paraId="2A0D0184" w14:textId="77777777">
        <w:tc>
          <w:tcPr>
            <w:tcW w:w="651" w:type="dxa"/>
            <w:tcMar/>
          </w:tcPr>
          <w:p w:rsidR="5E5B81B2" w:rsidP="178F35EF" w:rsidRDefault="27422A32" w14:paraId="27E4CE24" w14:textId="43EA7246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9.</w:t>
            </w:r>
          </w:p>
        </w:tc>
        <w:tc>
          <w:tcPr>
            <w:tcW w:w="8095" w:type="dxa"/>
            <w:tcMar/>
          </w:tcPr>
          <w:p w:rsidR="343CB418" w:rsidP="178F35EF" w:rsidRDefault="343CB418" w14:paraId="2C1F2EBF" w14:textId="5D62A61A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 xml:space="preserve">Head of </w:t>
            </w:r>
            <w:r w:rsidRPr="178F35EF" w:rsidR="00A327C2">
              <w:rPr>
                <w:rFonts w:asciiTheme="majorHAnsi" w:hAnsiTheme="majorHAnsi" w:eastAsiaTheme="majorEastAsia" w:cstheme="majorBidi"/>
                <w:b/>
                <w:bCs/>
              </w:rPr>
              <w:t>S</w:t>
            </w: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 xml:space="preserve">chool </w:t>
            </w:r>
            <w:r w:rsidRPr="178F35EF" w:rsidR="251C99EF">
              <w:rPr>
                <w:rFonts w:asciiTheme="majorHAnsi" w:hAnsiTheme="majorHAnsi" w:eastAsiaTheme="majorEastAsia" w:cstheme="majorBidi"/>
                <w:b/>
                <w:bCs/>
              </w:rPr>
              <w:t>R</w:t>
            </w: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eports</w:t>
            </w:r>
          </w:p>
          <w:p w:rsidR="343CB418" w:rsidP="178F35EF" w:rsidRDefault="57D2E8A6" w14:paraId="269433C8" w14:textId="429855F1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The heads of school reports had been </w:t>
            </w:r>
            <w:r w:rsidRPr="178F35EF" w:rsidR="32B12DEE">
              <w:rPr>
                <w:rFonts w:asciiTheme="majorHAnsi" w:hAnsiTheme="majorHAnsi" w:eastAsiaTheme="majorEastAsia" w:cstheme="majorBidi"/>
              </w:rPr>
              <w:t>circulated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in advance of the meeting and governors thanked staff for the new standardised reporting format which followed the OFSTED framework. </w:t>
            </w:r>
          </w:p>
          <w:p w:rsidR="343CB418" w:rsidP="178F35EF" w:rsidRDefault="57D2E8A6" w14:paraId="58599042" w14:textId="67B5F0D2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Questions/comments were invited:</w:t>
            </w:r>
          </w:p>
          <w:p w:rsidR="343CB418" w:rsidP="178F35EF" w:rsidRDefault="5335990D" w14:paraId="319BBC0C" w14:textId="1C825A7D">
            <w:pPr>
              <w:rPr>
                <w:rFonts w:asciiTheme="majorHAnsi" w:hAnsiTheme="majorHAnsi" w:eastAsiaTheme="majorEastAsia" w:cstheme="majorBidi"/>
                <w:u w:val="single"/>
              </w:rPr>
            </w:pPr>
            <w:r w:rsidRPr="178F35EF">
              <w:rPr>
                <w:rFonts w:asciiTheme="majorHAnsi" w:hAnsiTheme="majorHAnsi" w:eastAsiaTheme="majorEastAsia" w:cstheme="majorBidi"/>
                <w:u w:val="single"/>
              </w:rPr>
              <w:t xml:space="preserve">St </w:t>
            </w:r>
            <w:r w:rsidRPr="178F35EF" w:rsidR="6A056127">
              <w:rPr>
                <w:rFonts w:asciiTheme="majorHAnsi" w:hAnsiTheme="majorHAnsi" w:eastAsiaTheme="majorEastAsia" w:cstheme="majorBidi"/>
                <w:u w:val="single"/>
              </w:rPr>
              <w:t>Luke's</w:t>
            </w:r>
          </w:p>
          <w:p w:rsidR="343CB418" w:rsidP="178F35EF" w:rsidRDefault="57D2E8A6" w14:paraId="4E0FDE75" w14:textId="11C92A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>Q How much additional funding (from PP/sports premium and covid catch-up grants) would be carried forward and were plans in place for this to be spent?</w:t>
            </w:r>
            <w:r w:rsidRPr="178F35EF" w:rsidR="557CDDBC">
              <w:rPr>
                <w:rFonts w:asciiTheme="majorHAnsi" w:hAnsiTheme="majorHAnsi" w:eastAsiaTheme="majorEastAsia" w:cstheme="majorBidi"/>
                <w:color w:val="FF0000"/>
              </w:rPr>
              <w:t xml:space="preserve"> </w:t>
            </w:r>
            <w:r w:rsidRPr="178F35EF">
              <w:rPr>
                <w:rFonts w:asciiTheme="majorHAnsi" w:hAnsiTheme="majorHAnsi" w:eastAsiaTheme="majorEastAsia" w:cstheme="majorBidi"/>
              </w:rPr>
              <w:t>This funding was ringfenced and would be spent as part of the PP/sports premium strategy. The issue was always that the funding came in with the financial year (April – March) and school leaders made plans f</w:t>
            </w:r>
            <w:r w:rsidRPr="178F35EF" w:rsidR="7ED8D357">
              <w:rPr>
                <w:rFonts w:asciiTheme="majorHAnsi" w:hAnsiTheme="majorHAnsi" w:eastAsiaTheme="majorEastAsia" w:cstheme="majorBidi"/>
              </w:rPr>
              <w:t xml:space="preserve">or the academic year (September to July). </w:t>
            </w:r>
            <w:r w:rsidRPr="178F35EF" w:rsidR="7F64DE89">
              <w:rPr>
                <w:rFonts w:asciiTheme="majorHAnsi" w:hAnsiTheme="majorHAnsi" w:eastAsiaTheme="majorEastAsia" w:cstheme="majorBidi"/>
              </w:rPr>
              <w:t>Inevitably</w:t>
            </w:r>
            <w:r w:rsidRPr="178F35EF" w:rsidR="7ED8D357">
              <w:rPr>
                <w:rFonts w:asciiTheme="majorHAnsi" w:hAnsiTheme="majorHAnsi" w:eastAsiaTheme="majorEastAsia" w:cstheme="majorBidi"/>
              </w:rPr>
              <w:t xml:space="preserve"> there was a time lag. The </w:t>
            </w:r>
            <w:r w:rsidRPr="178F35EF" w:rsidR="193873FE">
              <w:rPr>
                <w:rFonts w:asciiTheme="majorHAnsi" w:hAnsiTheme="majorHAnsi" w:eastAsiaTheme="majorEastAsia" w:cstheme="majorBidi"/>
              </w:rPr>
              <w:t>columns</w:t>
            </w:r>
            <w:r w:rsidRPr="178F35EF" w:rsidR="7ED8D357">
              <w:rPr>
                <w:rFonts w:asciiTheme="majorHAnsi" w:hAnsiTheme="majorHAnsi" w:eastAsiaTheme="majorEastAsia" w:cstheme="majorBidi"/>
              </w:rPr>
              <w:t xml:space="preserve"> in the Heads of school reports (amount outstanding) would be updated once the FSS adviser had completed the P5 monit</w:t>
            </w:r>
            <w:r w:rsidRPr="178F35EF" w:rsidR="13C1983B">
              <w:rPr>
                <w:rFonts w:asciiTheme="majorHAnsi" w:hAnsiTheme="majorHAnsi" w:eastAsiaTheme="majorEastAsia" w:cstheme="majorBidi"/>
              </w:rPr>
              <w:t>or.</w:t>
            </w:r>
          </w:p>
          <w:p w:rsidR="343CB418" w:rsidP="178F35EF" w:rsidRDefault="13C1983B" w14:paraId="7DC9EF40" w14:textId="09361B7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lastRenderedPageBreak/>
              <w:t xml:space="preserve">JC explained the difficulties in finding the appropriate staff to </w:t>
            </w:r>
            <w:r w:rsidRPr="178F35EF" w:rsidR="256FF55F">
              <w:rPr>
                <w:rFonts w:asciiTheme="majorHAnsi" w:hAnsiTheme="majorHAnsi" w:eastAsiaTheme="majorEastAsia" w:cstheme="majorBidi"/>
              </w:rPr>
              <w:t xml:space="preserve">deliver </w:t>
            </w:r>
            <w:r w:rsidRPr="178F35EF">
              <w:rPr>
                <w:rFonts w:asciiTheme="majorHAnsi" w:hAnsiTheme="majorHAnsi" w:eastAsiaTheme="majorEastAsia" w:cstheme="majorBidi"/>
              </w:rPr>
              <w:t>covid catch up sessions</w:t>
            </w:r>
            <w:r w:rsidRPr="178F35EF" w:rsidR="220FF3AE">
              <w:rPr>
                <w:rFonts w:asciiTheme="majorHAnsi" w:hAnsiTheme="majorHAnsi" w:eastAsiaTheme="majorEastAsia" w:cstheme="majorBidi"/>
              </w:rPr>
              <w:t>.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It was possible that this amount </w:t>
            </w:r>
            <w:r w:rsidRPr="178F35EF" w:rsidR="5D5EFE8F">
              <w:rPr>
                <w:rFonts w:asciiTheme="majorHAnsi" w:hAnsiTheme="majorHAnsi" w:eastAsiaTheme="majorEastAsia" w:cstheme="majorBidi"/>
              </w:rPr>
              <w:t>might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be clawed back</w:t>
            </w:r>
            <w:r w:rsidRPr="178F35EF" w:rsidR="2E8CAA9B">
              <w:rPr>
                <w:rFonts w:asciiTheme="majorHAnsi" w:hAnsiTheme="majorHAnsi" w:eastAsiaTheme="majorEastAsia" w:cstheme="majorBidi"/>
              </w:rPr>
              <w:t xml:space="preserve">, MS confirmed that </w:t>
            </w:r>
            <w:r w:rsidRPr="178F35EF" w:rsidR="658DB6C9">
              <w:rPr>
                <w:rFonts w:asciiTheme="majorHAnsi" w:hAnsiTheme="majorHAnsi" w:eastAsiaTheme="majorEastAsia" w:cstheme="majorBidi"/>
              </w:rPr>
              <w:t xml:space="preserve">was a ring-fenced sum which would not impact the budget. </w:t>
            </w:r>
          </w:p>
          <w:p w:rsidR="343CB418" w:rsidP="178F35EF" w:rsidRDefault="658DB6C9" w14:paraId="42D5C8F0" w14:textId="1FEB0BA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Q What were the next steps for the pupil who had been </w:t>
            </w:r>
            <w:r w:rsidRPr="178F35EF" w:rsidR="051C5A6C">
              <w:rPr>
                <w:rFonts w:asciiTheme="majorHAnsi" w:hAnsiTheme="majorHAnsi" w:eastAsiaTheme="majorEastAsia" w:cstheme="majorBidi"/>
                <w:color w:val="FF0000"/>
              </w:rPr>
              <w:t>permanently</w:t>
            </w: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 excluded?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In terms of education, the school </w:t>
            </w:r>
            <w:r w:rsidRPr="178F35EF" w:rsidR="5F45732A">
              <w:rPr>
                <w:rFonts w:asciiTheme="majorHAnsi" w:hAnsiTheme="majorHAnsi" w:eastAsiaTheme="majorEastAsia" w:cstheme="majorBidi"/>
              </w:rPr>
              <w:t>was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responsible for the first five days following the exclusion, thereafter the LA </w:t>
            </w:r>
            <w:r w:rsidRPr="178F35EF" w:rsidR="6C58A90B">
              <w:rPr>
                <w:rFonts w:asciiTheme="majorHAnsi" w:hAnsiTheme="majorHAnsi" w:eastAsiaTheme="majorEastAsia" w:cstheme="majorBidi"/>
              </w:rPr>
              <w:t>was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5B82AF93">
              <w:rPr>
                <w:rFonts w:asciiTheme="majorHAnsi" w:hAnsiTheme="majorHAnsi" w:eastAsiaTheme="majorEastAsia" w:cstheme="majorBidi"/>
              </w:rPr>
              <w:t>responsible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for providing education either at home or at </w:t>
            </w:r>
            <w:r w:rsidRPr="178F35EF" w:rsidR="57CBDFEA">
              <w:rPr>
                <w:rFonts w:asciiTheme="majorHAnsi" w:hAnsiTheme="majorHAnsi" w:eastAsiaTheme="majorEastAsia" w:cstheme="majorBidi"/>
              </w:rPr>
              <w:t xml:space="preserve">an ESC until such time as alternative provision has been agreed. </w:t>
            </w:r>
          </w:p>
          <w:p w:rsidR="343CB418" w:rsidP="178F35EF" w:rsidRDefault="57CBDFEA" w14:paraId="0C7098D1" w14:textId="46E2AED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>Q Would this space now be filled by a pupil on the school’s waiting list – what was the budgetary impact if this space remained empty?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SHA confirmed that whilst there were </w:t>
            </w:r>
            <w:r w:rsidRPr="178F35EF" w:rsidR="1C614BB3">
              <w:rPr>
                <w:rFonts w:asciiTheme="majorHAnsi" w:hAnsiTheme="majorHAnsi" w:eastAsiaTheme="majorEastAsia" w:cstheme="majorBidi"/>
              </w:rPr>
              <w:t>pupils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on the waiting list, the school was also aware of a number of tribunal</w:t>
            </w:r>
            <w:r w:rsidRPr="178F35EF" w:rsidR="0C1BF928">
              <w:rPr>
                <w:rFonts w:asciiTheme="majorHAnsi" w:hAnsiTheme="majorHAnsi" w:eastAsiaTheme="majorEastAsia" w:cstheme="majorBidi"/>
              </w:rPr>
              <w:t>s underway</w:t>
            </w:r>
            <w:r w:rsidRPr="178F35EF" w:rsidR="04ED07F5">
              <w:rPr>
                <w:rFonts w:asciiTheme="majorHAnsi" w:hAnsiTheme="majorHAnsi" w:eastAsiaTheme="majorEastAsia" w:cstheme="majorBidi"/>
              </w:rPr>
              <w:t>;</w:t>
            </w:r>
            <w:r w:rsidRPr="178F35EF" w:rsidR="0C1BF928">
              <w:rPr>
                <w:rFonts w:asciiTheme="majorHAnsi" w:hAnsiTheme="majorHAnsi" w:eastAsiaTheme="majorEastAsia" w:cstheme="majorBidi"/>
              </w:rPr>
              <w:t xml:space="preserve"> the outcome of which were as yet unknown. A decision had been made to wait for guidance from HCC on how to allocate this space. </w:t>
            </w:r>
            <w:r w:rsidRPr="178F35EF" w:rsidR="1763BFE8">
              <w:rPr>
                <w:rFonts w:asciiTheme="majorHAnsi" w:hAnsiTheme="majorHAnsi" w:eastAsiaTheme="majorEastAsia" w:cstheme="majorBidi"/>
              </w:rPr>
              <w:t xml:space="preserve">A </w:t>
            </w:r>
            <w:r w:rsidRPr="178F35EF" w:rsidR="0C1BF928">
              <w:rPr>
                <w:rFonts w:asciiTheme="majorHAnsi" w:hAnsiTheme="majorHAnsi" w:eastAsiaTheme="majorEastAsia" w:cstheme="majorBidi"/>
              </w:rPr>
              <w:t>delay</w:t>
            </w:r>
            <w:r w:rsidRPr="178F35EF" w:rsidR="5F25711A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02FF2D27">
              <w:rPr>
                <w:rFonts w:asciiTheme="majorHAnsi" w:hAnsiTheme="majorHAnsi" w:eastAsiaTheme="majorEastAsia" w:cstheme="majorBidi"/>
              </w:rPr>
              <w:t xml:space="preserve">to filling this space </w:t>
            </w:r>
            <w:r w:rsidRPr="178F35EF" w:rsidR="5F25711A">
              <w:rPr>
                <w:rFonts w:asciiTheme="majorHAnsi" w:hAnsiTheme="majorHAnsi" w:eastAsiaTheme="majorEastAsia" w:cstheme="majorBidi"/>
              </w:rPr>
              <w:t xml:space="preserve">would result in a </w:t>
            </w:r>
            <w:r w:rsidRPr="178F35EF" w:rsidR="3B8B623B">
              <w:rPr>
                <w:rFonts w:asciiTheme="majorHAnsi" w:hAnsiTheme="majorHAnsi" w:eastAsiaTheme="majorEastAsia" w:cstheme="majorBidi"/>
              </w:rPr>
              <w:t xml:space="preserve">temporary </w:t>
            </w:r>
            <w:r w:rsidRPr="178F35EF" w:rsidR="5F25711A">
              <w:rPr>
                <w:rFonts w:asciiTheme="majorHAnsi" w:hAnsiTheme="majorHAnsi" w:eastAsiaTheme="majorEastAsia" w:cstheme="majorBidi"/>
              </w:rPr>
              <w:t xml:space="preserve">loss of funding. </w:t>
            </w:r>
          </w:p>
          <w:p w:rsidR="343CB418" w:rsidP="178F35EF" w:rsidRDefault="6A04CF4C" w14:paraId="118D2A5D" w14:textId="64E7080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SHA explained that a </w:t>
            </w:r>
            <w:r w:rsidRPr="178F35EF" w:rsidR="680FC969">
              <w:rPr>
                <w:rFonts w:asciiTheme="majorHAnsi" w:hAnsiTheme="majorHAnsi" w:eastAsiaTheme="majorEastAsia" w:cstheme="majorBidi"/>
              </w:rPr>
              <w:t>permanent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07B3470A">
              <w:rPr>
                <w:rFonts w:asciiTheme="majorHAnsi" w:hAnsiTheme="majorHAnsi" w:eastAsiaTheme="majorEastAsia" w:cstheme="majorBidi"/>
              </w:rPr>
              <w:t>exclusion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was always the last resort and the school were chasing HCC to ensure this pupil was allocated an appropriate provision as soon as possible. There was always the risk that</w:t>
            </w:r>
            <w:r w:rsidRPr="178F35EF" w:rsidR="502640D7">
              <w:rPr>
                <w:rFonts w:asciiTheme="majorHAnsi" w:hAnsiTheme="majorHAnsi" w:eastAsiaTheme="majorEastAsia" w:cstheme="majorBidi"/>
              </w:rPr>
              <w:t xml:space="preserve"> following a permanent </w:t>
            </w:r>
            <w:r w:rsidRPr="178F35EF" w:rsidR="0A35ECCB">
              <w:rPr>
                <w:rFonts w:asciiTheme="majorHAnsi" w:hAnsiTheme="majorHAnsi" w:eastAsiaTheme="majorEastAsia" w:cstheme="majorBidi"/>
              </w:rPr>
              <w:t>exclusion</w:t>
            </w:r>
            <w:r w:rsidRPr="178F35EF" w:rsidR="502640D7">
              <w:rPr>
                <w:rFonts w:asciiTheme="majorHAnsi" w:hAnsiTheme="majorHAnsi" w:eastAsiaTheme="majorEastAsia" w:cstheme="majorBidi"/>
              </w:rPr>
              <w:t xml:space="preserve"> a pupil might be out of education for some time. </w:t>
            </w:r>
          </w:p>
          <w:p w:rsidR="343CB418" w:rsidP="178F35EF" w:rsidRDefault="502640D7" w14:paraId="01F18E47" w14:textId="6F10456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Q Could this pupil access DESC/Links or another ESC? </w:t>
            </w:r>
            <w:r w:rsidRPr="178F35EF">
              <w:rPr>
                <w:rFonts w:asciiTheme="majorHAnsi" w:hAnsiTheme="majorHAnsi" w:eastAsiaTheme="majorEastAsia" w:cstheme="majorBidi"/>
              </w:rPr>
              <w:t>These types of provisions</w:t>
            </w:r>
            <w:r w:rsidRPr="178F35EF" w:rsidR="04BDB584">
              <w:rPr>
                <w:rFonts w:asciiTheme="majorHAnsi" w:hAnsiTheme="majorHAnsi" w:eastAsiaTheme="majorEastAsia" w:cstheme="majorBidi"/>
              </w:rPr>
              <w:t xml:space="preserve"> were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70DA1FA8">
              <w:rPr>
                <w:rFonts w:asciiTheme="majorHAnsi" w:hAnsiTheme="majorHAnsi" w:eastAsiaTheme="majorEastAsia" w:cstheme="majorBidi"/>
              </w:rPr>
              <w:t xml:space="preserve">typically 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set up to cater for mainstream pupils who have been </w:t>
            </w:r>
            <w:r w:rsidRPr="178F35EF" w:rsidR="230DE508">
              <w:rPr>
                <w:rFonts w:asciiTheme="majorHAnsi" w:hAnsiTheme="majorHAnsi" w:eastAsiaTheme="majorEastAsia" w:cstheme="majorBidi"/>
              </w:rPr>
              <w:t>permanently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excluded or are at risk of being </w:t>
            </w:r>
            <w:r w:rsidRPr="178F35EF" w:rsidR="1B0F3C87">
              <w:rPr>
                <w:rFonts w:asciiTheme="majorHAnsi" w:hAnsiTheme="majorHAnsi" w:eastAsiaTheme="majorEastAsia" w:cstheme="majorBidi"/>
              </w:rPr>
              <w:t>permanently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01728BC9">
              <w:rPr>
                <w:rFonts w:asciiTheme="majorHAnsi" w:hAnsiTheme="majorHAnsi" w:eastAsiaTheme="majorEastAsia" w:cstheme="majorBidi"/>
              </w:rPr>
              <w:t>excluded</w:t>
            </w:r>
            <w:r w:rsidRPr="178F35EF" w:rsidR="29964F2E">
              <w:rPr>
                <w:rFonts w:asciiTheme="majorHAnsi" w:hAnsiTheme="majorHAnsi" w:eastAsiaTheme="majorEastAsia" w:cstheme="majorBidi"/>
              </w:rPr>
              <w:t xml:space="preserve"> and </w:t>
            </w:r>
            <w:r w:rsidRPr="178F35EF" w:rsidR="1B581711">
              <w:rPr>
                <w:rFonts w:asciiTheme="majorHAnsi" w:hAnsiTheme="majorHAnsi" w:eastAsiaTheme="majorEastAsia" w:cstheme="majorBidi"/>
              </w:rPr>
              <w:t>historically</w:t>
            </w:r>
            <w:r w:rsidRPr="178F35EF" w:rsidR="29964F2E">
              <w:rPr>
                <w:rFonts w:asciiTheme="majorHAnsi" w:hAnsiTheme="majorHAnsi" w:eastAsiaTheme="majorEastAsia" w:cstheme="majorBidi"/>
              </w:rPr>
              <w:t xml:space="preserve"> they have struggled to support pupils with SEN. </w:t>
            </w:r>
          </w:p>
          <w:p w:rsidR="343CB418" w:rsidP="12E6069E" w:rsidRDefault="29964F2E" w14:paraId="762639A2" w14:textId="6752FC2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29964F2E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 xml:space="preserve">Q Are the </w:t>
            </w:r>
            <w:r w:rsidRPr="12E6069E" w:rsidR="04538889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>TA</w:t>
            </w:r>
            <w:r w:rsidRPr="12E6069E" w:rsidR="29964F2E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 xml:space="preserve"> vacancies at St Luke’s being covered by supply staff? </w:t>
            </w:r>
            <w:r w:rsidRPr="12E6069E" w:rsidR="29964F2E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There were </w:t>
            </w:r>
            <w:r w:rsidRPr="12E6069E" w:rsidR="5A23FAC9">
              <w:rPr>
                <w:rFonts w:ascii="Calibri Light" w:hAnsi="Calibri Light" w:eastAsia="" w:cs="" w:asciiTheme="majorAscii" w:hAnsiTheme="majorAscii" w:eastAsiaTheme="majorEastAsia" w:cstheme="majorBidi"/>
              </w:rPr>
              <w:t>currently</w:t>
            </w:r>
            <w:r w:rsidRPr="12E6069E" w:rsidR="29964F2E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12 TA vacancies and MS had a</w:t>
            </w:r>
            <w:r w:rsidRPr="12E6069E" w:rsidR="1E0E6A0B">
              <w:rPr>
                <w:rFonts w:ascii="Calibri Light" w:hAnsi="Calibri Light" w:eastAsia="" w:cs="" w:asciiTheme="majorAscii" w:hAnsiTheme="majorAscii" w:eastAsiaTheme="majorEastAsia" w:cstheme="majorBidi"/>
              </w:rPr>
              <w:t>gre</w:t>
            </w:r>
            <w:r w:rsidRPr="12E6069E" w:rsidR="29964F2E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ed the </w:t>
            </w:r>
            <w:r w:rsidRPr="12E6069E" w:rsidR="48957F3B">
              <w:rPr>
                <w:rFonts w:ascii="Calibri Light" w:hAnsi="Calibri Light" w:eastAsia="" w:cs="" w:asciiTheme="majorAscii" w:hAnsiTheme="majorAscii" w:eastAsiaTheme="majorEastAsia" w:cstheme="majorBidi"/>
              </w:rPr>
              <w:t>recruitment</w:t>
            </w:r>
            <w:r w:rsidRPr="12E6069E" w:rsidR="29964F2E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of 9 supply staff to cover these roles</w:t>
            </w:r>
            <w:r w:rsidRPr="12E6069E" w:rsidR="00843563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(similar overall costs to the school)</w:t>
            </w:r>
            <w:r w:rsidRPr="12E6069E" w:rsidR="29D372E9">
              <w:rPr>
                <w:rFonts w:ascii="Calibri Light" w:hAnsi="Calibri Light" w:eastAsia="" w:cs="" w:asciiTheme="majorAscii" w:hAnsiTheme="majorAscii" w:eastAsiaTheme="majorEastAsia" w:cstheme="majorBidi"/>
              </w:rPr>
              <w:t>.</w:t>
            </w:r>
          </w:p>
          <w:p w:rsidR="343CB418" w:rsidP="178F35EF" w:rsidRDefault="29964F2E" w14:paraId="4D80467F" w14:textId="35C9326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>Q Was strike action by teachers and support staff a real possibility – it was listed in the school’s SWOT analysis as a threat?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The </w:t>
            </w:r>
            <w:r w:rsidRPr="178F35EF" w:rsidR="31B0CA11">
              <w:rPr>
                <w:rFonts w:asciiTheme="majorHAnsi" w:hAnsiTheme="majorHAnsi" w:eastAsiaTheme="majorEastAsia" w:cstheme="majorBidi"/>
              </w:rPr>
              <w:t>discrepancy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between the union</w:t>
            </w:r>
            <w:r w:rsidRPr="178F35EF" w:rsidR="0BE32493">
              <w:rPr>
                <w:rFonts w:asciiTheme="majorHAnsi" w:hAnsiTheme="majorHAnsi" w:eastAsiaTheme="majorEastAsia" w:cstheme="majorBidi"/>
              </w:rPr>
              <w:t>s’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</w:t>
            </w:r>
            <w:bookmarkStart w:name="_Int_JhtH0gN5" w:id="50"/>
            <w:r w:rsidRPr="178F35EF">
              <w:rPr>
                <w:rFonts w:asciiTheme="majorHAnsi" w:hAnsiTheme="majorHAnsi" w:eastAsiaTheme="majorEastAsia" w:cstheme="majorBidi"/>
              </w:rPr>
              <w:t>pay</w:t>
            </w:r>
            <w:bookmarkEnd w:id="50"/>
            <w:r w:rsidRPr="178F35EF">
              <w:rPr>
                <w:rFonts w:asciiTheme="majorHAnsi" w:hAnsiTheme="majorHAnsi" w:eastAsiaTheme="majorEastAsia" w:cstheme="majorBidi"/>
              </w:rPr>
              <w:t xml:space="preserve"> expectations (12%) and the government</w:t>
            </w:r>
            <w:r w:rsidRPr="178F35EF" w:rsidR="18786386">
              <w:rPr>
                <w:rFonts w:asciiTheme="majorHAnsi" w:hAnsiTheme="majorHAnsi" w:eastAsiaTheme="majorEastAsia" w:cstheme="majorBidi"/>
              </w:rPr>
              <w:t>’s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proposed</w:t>
            </w:r>
            <w:r w:rsidRPr="178F35EF" w:rsidR="47FC6FA2">
              <w:rPr>
                <w:rFonts w:asciiTheme="majorHAnsi" w:hAnsiTheme="majorHAnsi" w:eastAsiaTheme="majorEastAsia" w:cstheme="majorBidi"/>
              </w:rPr>
              <w:t xml:space="preserve"> offer of 5% were </w:t>
            </w:r>
            <w:r w:rsidRPr="178F35EF" w:rsidR="03C77308">
              <w:rPr>
                <w:rFonts w:asciiTheme="majorHAnsi" w:hAnsiTheme="majorHAnsi" w:eastAsiaTheme="majorEastAsia" w:cstheme="majorBidi"/>
              </w:rPr>
              <w:t>discussed</w:t>
            </w:r>
            <w:r w:rsidRPr="178F35EF" w:rsidR="47FC6FA2">
              <w:rPr>
                <w:rFonts w:asciiTheme="majorHAnsi" w:hAnsiTheme="majorHAnsi" w:eastAsiaTheme="majorEastAsia" w:cstheme="majorBidi"/>
              </w:rPr>
              <w:t xml:space="preserve">. The </w:t>
            </w:r>
            <w:r w:rsidRPr="178F35EF" w:rsidR="3C05C1D5">
              <w:rPr>
                <w:rFonts w:asciiTheme="majorHAnsi" w:hAnsiTheme="majorHAnsi" w:eastAsiaTheme="majorEastAsia" w:cstheme="majorBidi"/>
              </w:rPr>
              <w:t xml:space="preserve">Federation would </w:t>
            </w:r>
            <w:r w:rsidRPr="178F35EF" w:rsidR="47FC6FA2">
              <w:rPr>
                <w:rFonts w:asciiTheme="majorHAnsi" w:hAnsiTheme="majorHAnsi" w:eastAsiaTheme="majorEastAsia" w:cstheme="majorBidi"/>
              </w:rPr>
              <w:t xml:space="preserve">respect the right to strike and </w:t>
            </w:r>
            <w:r w:rsidRPr="178F35EF" w:rsidR="0CC0E41E">
              <w:rPr>
                <w:rFonts w:asciiTheme="majorHAnsi" w:hAnsiTheme="majorHAnsi" w:eastAsiaTheme="majorEastAsia" w:cstheme="majorBidi"/>
              </w:rPr>
              <w:t xml:space="preserve">would provide parents with as much notice as possible if classes needed to be closed; the safety of pupil and staff was </w:t>
            </w:r>
            <w:r w:rsidRPr="178F35EF" w:rsidR="715C15CF">
              <w:rPr>
                <w:rFonts w:asciiTheme="majorHAnsi" w:hAnsiTheme="majorHAnsi" w:eastAsiaTheme="majorEastAsia" w:cstheme="majorBidi"/>
              </w:rPr>
              <w:t>paramount</w:t>
            </w:r>
            <w:r w:rsidRPr="178F35EF" w:rsidR="0CC0E41E">
              <w:rPr>
                <w:rFonts w:asciiTheme="majorHAnsi" w:hAnsiTheme="majorHAnsi" w:eastAsiaTheme="majorEastAsia" w:cstheme="majorBidi"/>
              </w:rPr>
              <w:t xml:space="preserve">. </w:t>
            </w:r>
          </w:p>
          <w:p w:rsidR="343CB418" w:rsidP="12E6069E" w:rsidRDefault="577198ED" w14:paraId="3677FAF6" w14:textId="04FAA911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577198ED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 xml:space="preserve">Q What </w:t>
            </w:r>
            <w:r w:rsidRPr="12E6069E" w:rsidR="27A12F14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>would</w:t>
            </w:r>
            <w:r w:rsidRPr="12E6069E" w:rsidR="09748E78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 xml:space="preserve"> be</w:t>
            </w:r>
            <w:r w:rsidRPr="12E6069E" w:rsidR="577198ED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 xml:space="preserve"> the impact of </w:t>
            </w:r>
            <w:r w:rsidRPr="12E6069E" w:rsidR="6FD9BBCB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 xml:space="preserve">a </w:t>
            </w:r>
            <w:r w:rsidRPr="12E6069E" w:rsidR="577198ED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>5% pay rise; 3% had been included in the budget?</w:t>
            </w:r>
            <w:r w:rsidRPr="12E6069E" w:rsidR="6755454B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Th</w:t>
            </w:r>
            <w:r w:rsidRPr="12E6069E" w:rsidR="5D2FAB38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e estimated additional cost if a 5% pay rise was agreed was </w:t>
            </w:r>
            <w:r w:rsidRPr="12E6069E" w:rsidR="6755454B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been estimated as follows:</w:t>
            </w:r>
          </w:p>
          <w:p w:rsidR="343CB418" w:rsidP="12E6069E" w:rsidRDefault="577198ED" w14:paraId="358E2986" w14:textId="55C31186">
            <w:pPr>
              <w:pStyle w:val="ListParagraph"/>
              <w:numPr>
                <w:ilvl w:val="1"/>
                <w:numId w:val="13"/>
              </w:num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577198ED">
              <w:rPr>
                <w:rFonts w:ascii="Calibri Light" w:hAnsi="Calibri Light" w:eastAsia="" w:cs="" w:asciiTheme="majorAscii" w:hAnsiTheme="majorAscii" w:eastAsiaTheme="majorEastAsia" w:cstheme="majorBidi"/>
              </w:rPr>
              <w:t>Additional cost at St Luke’s: £54,000</w:t>
            </w:r>
          </w:p>
          <w:p w:rsidR="343CB418" w:rsidP="12E6069E" w:rsidRDefault="577198ED" w14:paraId="0FF94A49" w14:textId="09A3E81B">
            <w:pPr>
              <w:pStyle w:val="ListParagraph"/>
              <w:numPr>
                <w:ilvl w:val="1"/>
                <w:numId w:val="13"/>
              </w:num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577198ED">
              <w:rPr>
                <w:rFonts w:ascii="Calibri Light" w:hAnsi="Calibri Light" w:eastAsia="" w:cs="" w:asciiTheme="majorAscii" w:hAnsiTheme="majorAscii" w:eastAsiaTheme="majorEastAsia" w:cstheme="majorBidi"/>
              </w:rPr>
              <w:t>Additional cost at Collett: £49,000</w:t>
            </w:r>
          </w:p>
          <w:p w:rsidR="343CB418" w:rsidP="178F35EF" w:rsidRDefault="577198ED" w14:paraId="349CF419" w14:textId="3A50CE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Governors asked to have staff absence levels included in the Head of School report, this information would help </w:t>
            </w:r>
            <w:r w:rsidRPr="178F35EF" w:rsidR="772D78CF">
              <w:rPr>
                <w:rFonts w:asciiTheme="majorHAnsi" w:hAnsiTheme="majorHAnsi" w:eastAsiaTheme="majorEastAsia" w:cstheme="majorBidi"/>
              </w:rPr>
              <w:t>governors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assess the </w:t>
            </w:r>
            <w:r w:rsidRPr="178F35EF" w:rsidR="48BA7DBE">
              <w:rPr>
                <w:rFonts w:asciiTheme="majorHAnsi" w:hAnsiTheme="majorHAnsi" w:eastAsiaTheme="majorEastAsia" w:cstheme="majorBidi"/>
              </w:rPr>
              <w:t>impact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of the strategic </w:t>
            </w:r>
            <w:r w:rsidRPr="178F35EF" w:rsidR="58B456D7">
              <w:rPr>
                <w:rFonts w:asciiTheme="majorHAnsi" w:hAnsiTheme="majorHAnsi" w:eastAsiaTheme="majorEastAsia" w:cstheme="majorBidi"/>
              </w:rPr>
              <w:t>priority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to reduce </w:t>
            </w:r>
            <w:r w:rsidRPr="178F35EF" w:rsidR="21BECAD2">
              <w:rPr>
                <w:rFonts w:asciiTheme="majorHAnsi" w:hAnsiTheme="majorHAnsi" w:eastAsiaTheme="majorEastAsia" w:cstheme="majorBidi"/>
              </w:rPr>
              <w:t>unnecessary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1B0D17F3">
              <w:rPr>
                <w:rFonts w:asciiTheme="majorHAnsi" w:hAnsiTheme="majorHAnsi" w:eastAsiaTheme="majorEastAsia" w:cstheme="majorBidi"/>
              </w:rPr>
              <w:t xml:space="preserve">paperwork/improve well-being. </w:t>
            </w:r>
          </w:p>
          <w:p w:rsidR="343CB418" w:rsidP="178F35EF" w:rsidRDefault="1B0D17F3" w14:paraId="025E364C" w14:textId="380C713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This report should include the number of days lost to absences broken down into teaching and support staff. Maternity leave should be recorded </w:t>
            </w:r>
            <w:r w:rsidRPr="178F35EF" w:rsidR="5EDAD3BD">
              <w:rPr>
                <w:rFonts w:asciiTheme="majorHAnsi" w:hAnsiTheme="majorHAnsi" w:eastAsiaTheme="majorEastAsia" w:cstheme="majorBidi"/>
              </w:rPr>
              <w:t>separately</w:t>
            </w:r>
            <w:r w:rsidRPr="178F35EF" w:rsidR="59B1FD24">
              <w:rPr>
                <w:rFonts w:asciiTheme="majorHAnsi" w:hAnsiTheme="majorHAnsi" w:eastAsiaTheme="majorEastAsia" w:cstheme="majorBidi"/>
              </w:rPr>
              <w:t>.</w:t>
            </w:r>
          </w:p>
          <w:p w:rsidR="343CB418" w:rsidP="178F35EF" w:rsidRDefault="1337B4BD" w14:paraId="3559DFAB" w14:textId="01804E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Both schools had electronic sign in </w:t>
            </w:r>
            <w:r w:rsidRPr="178F35EF" w:rsidR="47951B5E">
              <w:rPr>
                <w:rFonts w:asciiTheme="majorHAnsi" w:hAnsiTheme="majorHAnsi" w:eastAsiaTheme="majorEastAsia" w:cstheme="majorBidi"/>
              </w:rPr>
              <w:t>procedures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which recorded a member of staff as late or on time. </w:t>
            </w:r>
          </w:p>
          <w:p w:rsidR="343CB418" w:rsidP="178F35EF" w:rsidRDefault="1337B4BD" w14:paraId="665B9D26" w14:textId="6E8166E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Q What had been the impact from the new HR advisers and their </w:t>
            </w:r>
            <w:r w:rsidRPr="178F35EF" w:rsidR="022EB6D5">
              <w:rPr>
                <w:rFonts w:asciiTheme="majorHAnsi" w:hAnsiTheme="majorHAnsi" w:eastAsiaTheme="majorEastAsia" w:cstheme="majorBidi"/>
                <w:color w:val="FF0000"/>
              </w:rPr>
              <w:t>reinforcement</w:t>
            </w: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 of staff expectations at the INSET day training? 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It was </w:t>
            </w:r>
            <w:r w:rsidRPr="178F35EF" w:rsidR="62942163">
              <w:rPr>
                <w:rFonts w:asciiTheme="majorHAnsi" w:hAnsiTheme="majorHAnsi" w:eastAsiaTheme="majorEastAsia" w:cstheme="majorBidi"/>
              </w:rPr>
              <w:t xml:space="preserve">hoped </w:t>
            </w:r>
            <w:r w:rsidRPr="178F35EF" w:rsidR="4BFA35AC">
              <w:rPr>
                <w:rFonts w:asciiTheme="majorHAnsi" w:hAnsiTheme="majorHAnsi" w:eastAsiaTheme="majorEastAsia" w:cstheme="majorBidi"/>
              </w:rPr>
              <w:t xml:space="preserve">that there would be an improvement in staff absence rates and this </w:t>
            </w:r>
            <w:r w:rsidRPr="178F35EF" w:rsidR="6382D39A">
              <w:rPr>
                <w:rFonts w:asciiTheme="majorHAnsi" w:hAnsiTheme="majorHAnsi" w:eastAsiaTheme="majorEastAsia" w:cstheme="majorBidi"/>
              </w:rPr>
              <w:t xml:space="preserve">was being </w:t>
            </w:r>
            <w:r w:rsidRPr="178F35EF" w:rsidR="4BFA35AC">
              <w:rPr>
                <w:rFonts w:asciiTheme="majorHAnsi" w:hAnsiTheme="majorHAnsi" w:eastAsiaTheme="majorEastAsia" w:cstheme="majorBidi"/>
              </w:rPr>
              <w:t xml:space="preserve">tracked by heads of school with </w:t>
            </w:r>
            <w:r w:rsidRPr="178F35EF" w:rsidR="7ED80991">
              <w:rPr>
                <w:rFonts w:asciiTheme="majorHAnsi" w:hAnsiTheme="majorHAnsi" w:eastAsiaTheme="majorEastAsia" w:cstheme="majorBidi"/>
              </w:rPr>
              <w:t>comparisons</w:t>
            </w:r>
            <w:r w:rsidRPr="178F35EF" w:rsidR="4BFA35AC">
              <w:rPr>
                <w:rFonts w:asciiTheme="majorHAnsi" w:hAnsiTheme="majorHAnsi" w:eastAsiaTheme="majorEastAsia" w:cstheme="majorBidi"/>
              </w:rPr>
              <w:t xml:space="preserve"> made against last year. </w:t>
            </w:r>
          </w:p>
          <w:p w:rsidR="343CB418" w:rsidP="178F35EF" w:rsidRDefault="5C9DD8F9" w14:paraId="40B45F91" w14:textId="4A6310EF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u w:val="single"/>
              </w:rPr>
              <w:t>Collett</w:t>
            </w:r>
          </w:p>
          <w:p w:rsidR="343CB418" w:rsidP="178F35EF" w:rsidRDefault="5C9DD8F9" w14:paraId="432421C4" w14:textId="20BC5E2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Q What were the reasons for </w:t>
            </w:r>
            <w:r w:rsidRPr="178F35EF" w:rsidR="39A57FD4">
              <w:rPr>
                <w:rFonts w:asciiTheme="majorHAnsi" w:hAnsiTheme="majorHAnsi" w:eastAsiaTheme="majorEastAsia" w:cstheme="majorBidi"/>
                <w:color w:val="FF0000"/>
              </w:rPr>
              <w:t>additional</w:t>
            </w: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 funding not being spent within the allocated time period?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JW explained th</w:t>
            </w:r>
            <w:r w:rsidRPr="178F35EF" w:rsidR="55F2FF08">
              <w:rPr>
                <w:rFonts w:asciiTheme="majorHAnsi" w:hAnsiTheme="majorHAnsi" w:eastAsiaTheme="majorEastAsia" w:cstheme="majorBidi"/>
              </w:rPr>
              <w:t>at whilst a plan was always formulated it was not always possible to deliver this in the timeframe due to staffing/logistics and space capacity issues.</w:t>
            </w:r>
            <w:r w:rsidRPr="178F35EF" w:rsidR="59B1FD24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1497E43A">
              <w:rPr>
                <w:rFonts w:asciiTheme="majorHAnsi" w:hAnsiTheme="majorHAnsi" w:eastAsiaTheme="majorEastAsia" w:cstheme="majorBidi"/>
              </w:rPr>
              <w:t xml:space="preserve">A more structured approach had been taken this year to the </w:t>
            </w:r>
            <w:r w:rsidRPr="178F35EF" w:rsidR="541AB55D">
              <w:rPr>
                <w:rFonts w:asciiTheme="majorHAnsi" w:hAnsiTheme="majorHAnsi" w:eastAsiaTheme="majorEastAsia" w:cstheme="majorBidi"/>
              </w:rPr>
              <w:t>allocation</w:t>
            </w:r>
            <w:r w:rsidRPr="178F35EF" w:rsidR="1497E43A">
              <w:rPr>
                <w:rFonts w:asciiTheme="majorHAnsi" w:hAnsiTheme="majorHAnsi" w:eastAsiaTheme="majorEastAsia" w:cstheme="majorBidi"/>
              </w:rPr>
              <w:t xml:space="preserve"> of PP and sports funding and JW was confident that it would be spent by March 2023. </w:t>
            </w:r>
          </w:p>
          <w:p w:rsidR="343CB418" w:rsidP="178F35EF" w:rsidRDefault="1497E43A" w14:paraId="7BA8F37F" w14:textId="48E03B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lastRenderedPageBreak/>
              <w:t xml:space="preserve">Q SWOT </w:t>
            </w:r>
            <w:r w:rsidRPr="178F35EF" w:rsidR="66CA4667">
              <w:rPr>
                <w:rFonts w:asciiTheme="majorHAnsi" w:hAnsiTheme="majorHAnsi" w:eastAsiaTheme="majorEastAsia" w:cstheme="majorBidi"/>
                <w:color w:val="FF0000"/>
              </w:rPr>
              <w:t>analysis</w:t>
            </w: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 highlighted curriculum team progress – what did this relate to?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0EDC72A9">
              <w:rPr>
                <w:rFonts w:asciiTheme="majorHAnsi" w:hAnsiTheme="majorHAnsi" w:eastAsiaTheme="majorEastAsia" w:cstheme="majorBidi"/>
              </w:rPr>
              <w:t>The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core element of the curricu</w:t>
            </w:r>
            <w:r w:rsidRPr="178F35EF" w:rsidR="2646415E">
              <w:rPr>
                <w:rFonts w:asciiTheme="majorHAnsi" w:hAnsiTheme="majorHAnsi" w:eastAsiaTheme="majorEastAsia" w:cstheme="majorBidi"/>
              </w:rPr>
              <w:t>lum (phonics, literacy and maths) had a dedicated leader. The wider curriculum eg understanding the world, had a curriculum team in place but had not y</w:t>
            </w:r>
            <w:r w:rsidRPr="178F35EF" w:rsidR="57D8F4A0">
              <w:rPr>
                <w:rFonts w:asciiTheme="majorHAnsi" w:hAnsiTheme="majorHAnsi" w:eastAsiaTheme="majorEastAsia" w:cstheme="majorBidi"/>
              </w:rPr>
              <w:t xml:space="preserve">et allocated a team leader. These roles would be </w:t>
            </w:r>
            <w:r w:rsidRPr="178F35EF" w:rsidR="25DD7878">
              <w:rPr>
                <w:rFonts w:asciiTheme="majorHAnsi" w:hAnsiTheme="majorHAnsi" w:eastAsiaTheme="majorEastAsia" w:cstheme="majorBidi"/>
              </w:rPr>
              <w:t>allocated</w:t>
            </w:r>
            <w:r w:rsidRPr="178F35EF" w:rsidR="57D8F4A0">
              <w:rPr>
                <w:rFonts w:asciiTheme="majorHAnsi" w:hAnsiTheme="majorHAnsi" w:eastAsiaTheme="majorEastAsia" w:cstheme="majorBidi"/>
              </w:rPr>
              <w:t xml:space="preserve"> before half term. </w:t>
            </w:r>
          </w:p>
          <w:p w:rsidR="343CB418" w:rsidP="178F35EF" w:rsidRDefault="57D8F4A0" w14:paraId="0D3D9624" w14:textId="17AC919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 xml:space="preserve">Action: Governors to read the curriculum books </w:t>
            </w:r>
            <w:r w:rsidRPr="178F35EF" w:rsidR="0A80A280">
              <w:rPr>
                <w:rFonts w:asciiTheme="majorHAnsi" w:hAnsiTheme="majorHAnsi" w:eastAsiaTheme="majorEastAsia" w:cstheme="majorBidi"/>
                <w:b/>
                <w:bCs/>
              </w:rPr>
              <w:t>available</w:t>
            </w: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 xml:space="preserve"> on each school website</w:t>
            </w:r>
            <w:r w:rsidRPr="178F35EF" w:rsidR="461CB900">
              <w:rPr>
                <w:rFonts w:asciiTheme="majorHAnsi" w:hAnsiTheme="majorHAnsi" w:eastAsiaTheme="majorEastAsia" w:cstheme="majorBidi"/>
                <w:b/>
                <w:bCs/>
              </w:rPr>
              <w:t xml:space="preserve"> as these were a helpful introduction to the curriculum provision at the schools. </w:t>
            </w:r>
          </w:p>
          <w:p w:rsidR="343CB418" w:rsidP="178F35EF" w:rsidRDefault="57D8F4A0" w14:paraId="7E21286E" w14:textId="159B3E0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 xml:space="preserve">Action: Presentation from curriculum leaders (Ben and Max) at the next meeting. </w:t>
            </w:r>
          </w:p>
        </w:tc>
        <w:tc>
          <w:tcPr>
            <w:tcW w:w="1113" w:type="dxa"/>
            <w:tcMar/>
          </w:tcPr>
          <w:p w:rsidR="5E5B81B2" w:rsidP="178F35EF" w:rsidRDefault="5E5B81B2" w14:paraId="4E5F8D51" w14:textId="637AAF0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0697C09" w14:textId="6980DAF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5592420" w14:textId="21BEBE72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37CEF59" w14:textId="47999EA3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19128F0" w14:textId="4DE2142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A0F1C6A" w14:textId="643A3139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AB1C374" w14:textId="7C2C188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EA42E21" w14:textId="533806A5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28FCBD0" w14:textId="3ABCE21B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FC63F30" w14:textId="3067AB71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130D679" w14:textId="735A8AB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A78B171" w14:textId="666497A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2FBE54B" w14:textId="4683992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FE7833B" w14:textId="1153F38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671D928" w14:textId="5A8C98D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C87D12A" w14:textId="4CC6503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E6054FB" w14:textId="24A1173C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5D7E9BD" w14:textId="2ABECE7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53B95CDE" w14:textId="6BB4BEF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B5BC0EF" w14:textId="08CFBD9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21A54AE" w14:textId="48C3F126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99757BB" w14:textId="33F1F9AB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61BF20D" w14:textId="06CA1A8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42B5544" w14:textId="5D76C7D5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22B163E" w14:textId="26783F89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446AB027" w14:textId="249FB542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C89B65F" w14:textId="7485D64C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664D107" w14:textId="051A750C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3823B5B" w14:textId="13C7E661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DED9558" w14:textId="13D1D613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B6EA7A8" w14:textId="2C6D1E3C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827A74E" w14:textId="3C9927B9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4E1759B9" w14:textId="5C758F4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78C7332" w14:textId="188D4D61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99B4FCA" w14:textId="5FF5DB83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0EC7BCE" w14:textId="51F24C8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A69FA32" w14:textId="192FFFC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3774290" w14:textId="0F7BF062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18CB460" w14:textId="0FBFB182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4E9BB25" w14:textId="3831407E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56C10E4" w14:textId="1FC49E6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D009339" w14:textId="674F2049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6691273" w14:textId="69582FF9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2F446AE" w14:textId="63B9F5FE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48DA08CC" w14:textId="5E1398C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3D648E1" w14:textId="0A24372D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C5CAFA2" w14:textId="4BFA162D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510E372" w14:textId="0730456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451CC61" w14:textId="217FF69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4557C2A6" w14:paraId="09EC2A75" w14:textId="4CB94D33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JC/JW</w:t>
            </w:r>
          </w:p>
          <w:p w:rsidR="5E5B81B2" w:rsidP="178F35EF" w:rsidRDefault="5E5B81B2" w14:paraId="03E3D2A4" w14:textId="48977BA5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0BF409F" w14:textId="7A18560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7C414A8" w14:textId="04B97193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09CE8C48" w14:textId="049528AB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6143851" w14:textId="478EEF99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B0618C1" w14:textId="03DF7BA9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83D1660" w14:textId="7FB7DBB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9FD45E6" w14:textId="074FAF5B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53AB2E6" w14:textId="4B525D5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41F0A39" w14:textId="58E445AE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540CBD3" w14:textId="687844B3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3AA74C2" w14:textId="02E28BDC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4F2C55B" w14:textId="3F9AC363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4627E26A" w14:textId="09220258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F85C8D3" w14:textId="27144B75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856F84F" w14:textId="2714001C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B409FAB" w14:textId="203C1A8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85EB44E" w14:textId="13DCB623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3E5D4F7" w14:textId="57621710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D9CCDA9" w14:textId="1DEF5EB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2E6069E" w:rsidRDefault="5E5B81B2" w14:paraId="6B253DC1" w14:textId="48F76775">
            <w:pPr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12E6069E" w:rsidP="12E6069E" w:rsidRDefault="12E6069E" w14:paraId="4F8BEF5A" w14:textId="05803584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78F35EF" w:rsidRDefault="515F53A0" w14:paraId="1170535C" w14:textId="4212921B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All</w:t>
            </w:r>
          </w:p>
          <w:p w:rsidR="5E5B81B2" w:rsidP="178F35EF" w:rsidRDefault="5E5B81B2" w14:paraId="4EFE2295" w14:textId="5D065CD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15F53A0" w14:paraId="03872634" w14:textId="344646E6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JC/JW</w:t>
            </w:r>
          </w:p>
        </w:tc>
      </w:tr>
      <w:tr w:rsidR="5E5B81B2" w:rsidTr="12E6069E" w14:paraId="712668A3" w14:textId="77777777">
        <w:tc>
          <w:tcPr>
            <w:tcW w:w="651" w:type="dxa"/>
            <w:tcMar/>
          </w:tcPr>
          <w:p w:rsidR="5E5B81B2" w:rsidP="178F35EF" w:rsidRDefault="1BCF046C" w14:paraId="4437AD18" w14:textId="41E99F0E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lastRenderedPageBreak/>
              <w:t>10.</w:t>
            </w:r>
          </w:p>
        </w:tc>
        <w:tc>
          <w:tcPr>
            <w:tcW w:w="8095" w:type="dxa"/>
            <w:tcMar/>
          </w:tcPr>
          <w:p w:rsidR="343CB418" w:rsidP="178F35EF" w:rsidRDefault="343CB418" w14:paraId="7BA69978" w14:textId="655F0D8A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Safeguarding and attendance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="343CB418" w:rsidP="178F35EF" w:rsidRDefault="6151C339" w14:paraId="12C3F38D" w14:textId="7EF6FFE7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The following documents had been </w:t>
            </w:r>
            <w:r w:rsidRPr="178F35EF" w:rsidR="470ACC36">
              <w:rPr>
                <w:rFonts w:asciiTheme="majorHAnsi" w:hAnsiTheme="majorHAnsi" w:eastAsiaTheme="majorEastAsia" w:cstheme="majorBidi"/>
              </w:rPr>
              <w:t>circulated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in </w:t>
            </w:r>
            <w:r w:rsidRPr="178F35EF" w:rsidR="1564F6B0">
              <w:rPr>
                <w:rFonts w:asciiTheme="majorHAnsi" w:hAnsiTheme="majorHAnsi" w:eastAsiaTheme="majorEastAsia" w:cstheme="majorBidi"/>
              </w:rPr>
              <w:t>advance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of the meeting: </w:t>
            </w:r>
          </w:p>
          <w:p w:rsidR="343CB418" w:rsidP="178F35EF" w:rsidRDefault="5B6F5EF7" w14:paraId="2540674F" w14:textId="71E8A4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Annual safeguarding report 2021/22</w:t>
            </w:r>
          </w:p>
          <w:p w:rsidR="343CB418" w:rsidP="178F35EF" w:rsidRDefault="5B6F5EF7" w14:paraId="46FBCFEA" w14:textId="32DCFB2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Attendance tracker</w:t>
            </w:r>
          </w:p>
          <w:p w:rsidR="343CB418" w:rsidP="178F35EF" w:rsidRDefault="5B6F5EF7" w14:paraId="178DF203" w14:textId="0B62CEA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Attendance report for governors</w:t>
            </w:r>
          </w:p>
          <w:p w:rsidR="343CB418" w:rsidP="178F35EF" w:rsidRDefault="5B6F5EF7" w14:paraId="2863B6AC" w14:textId="0AF54832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Questions/comments were invited: </w:t>
            </w:r>
          </w:p>
          <w:p w:rsidR="343CB418" w:rsidP="178F35EF" w:rsidRDefault="4D71629A" w14:paraId="66AF0FBA" w14:textId="455825E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Governors asked that future reports include a </w:t>
            </w:r>
            <w:r w:rsidRPr="178F35EF" w:rsidR="256F2B99">
              <w:rPr>
                <w:rFonts w:asciiTheme="majorHAnsi" w:hAnsiTheme="majorHAnsi" w:eastAsiaTheme="majorEastAsia" w:cstheme="majorBidi"/>
              </w:rPr>
              <w:t>table showing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attendance with those pupils on agreed part time tables or school refusers removed. This would enable them to see the impact of the school’s attendance action plan.</w:t>
            </w:r>
          </w:p>
          <w:p w:rsidR="343CB418" w:rsidP="178F35EF" w:rsidRDefault="4D71629A" w14:paraId="3A7957BD" w14:textId="41067FE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 xml:space="preserve">Action: JP to include table in future attendance reports with school refusers/pupils on P/T timetables removed. </w:t>
            </w:r>
          </w:p>
          <w:p w:rsidR="343CB418" w:rsidP="178F35EF" w:rsidRDefault="6040A503" w14:paraId="771D9D6C" w14:textId="4501E06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>Q Why was attendance lower in the upper school when compared to lower and middle?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For each pupil with poor attend</w:t>
            </w:r>
            <w:r w:rsidRPr="178F35EF" w:rsidR="11E8B759">
              <w:rPr>
                <w:rFonts w:asciiTheme="majorHAnsi" w:hAnsiTheme="majorHAnsi" w:eastAsiaTheme="majorEastAsia" w:cstheme="majorBidi"/>
              </w:rPr>
              <w:t xml:space="preserve">ance, there were a number of different barriers to overcome/address. </w:t>
            </w:r>
          </w:p>
          <w:p w:rsidR="343CB418" w:rsidP="178F35EF" w:rsidRDefault="11E8B759" w14:paraId="07F1EFEF" w14:textId="4A11CF9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Q Were strategies in place to support those pupils on </w:t>
            </w:r>
            <w:r w:rsidRPr="178F35EF" w:rsidR="5DAD7A66">
              <w:rPr>
                <w:rFonts w:asciiTheme="majorHAnsi" w:hAnsiTheme="majorHAnsi" w:eastAsiaTheme="majorEastAsia" w:cstheme="majorBidi"/>
                <w:color w:val="FF0000"/>
              </w:rPr>
              <w:t xml:space="preserve">a </w:t>
            </w: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>reduced timetable return to full time and help school refusers get ba</w:t>
            </w:r>
            <w:r w:rsidRPr="178F35EF" w:rsidR="002C211B">
              <w:rPr>
                <w:rFonts w:asciiTheme="majorHAnsi" w:hAnsiTheme="majorHAnsi" w:eastAsiaTheme="majorEastAsia" w:cstheme="majorBidi"/>
                <w:color w:val="FF0000"/>
              </w:rPr>
              <w:t>ck into education?</w:t>
            </w:r>
            <w:r w:rsidRPr="178F35EF" w:rsidR="002C211B">
              <w:rPr>
                <w:rFonts w:asciiTheme="majorHAnsi" w:hAnsiTheme="majorHAnsi" w:eastAsiaTheme="majorEastAsia" w:cstheme="majorBidi"/>
              </w:rPr>
              <w:t xml:space="preserve"> Yes. JW shared a case study of a Y11 pupil at Collett who had previously been a school refuser – attending for only 11 days in 2021/22 - who had now achieved 100% attendance year to date in 2022/23. This was a fantastic achievement and </w:t>
            </w:r>
            <w:r w:rsidRPr="178F35EF" w:rsidR="30B6F259">
              <w:rPr>
                <w:rFonts w:asciiTheme="majorHAnsi" w:hAnsiTheme="majorHAnsi" w:eastAsiaTheme="majorEastAsia" w:cstheme="majorBidi"/>
              </w:rPr>
              <w:t>testament</w:t>
            </w:r>
            <w:r w:rsidRPr="178F35EF" w:rsidR="002C211B">
              <w:rPr>
                <w:rFonts w:asciiTheme="majorHAnsi" w:hAnsiTheme="majorHAnsi" w:eastAsiaTheme="majorEastAsia" w:cstheme="majorBidi"/>
              </w:rPr>
              <w:t xml:space="preserve"> to the hard work and </w:t>
            </w:r>
            <w:r w:rsidRPr="178F35EF" w:rsidR="5AD962CB">
              <w:rPr>
                <w:rFonts w:asciiTheme="majorHAnsi" w:hAnsiTheme="majorHAnsi" w:eastAsiaTheme="majorEastAsia" w:cstheme="majorBidi"/>
              </w:rPr>
              <w:t>perseverance</w:t>
            </w:r>
            <w:r w:rsidRPr="178F35EF" w:rsidR="002C211B">
              <w:rPr>
                <w:rFonts w:asciiTheme="majorHAnsi" w:hAnsiTheme="majorHAnsi" w:eastAsiaTheme="majorEastAsia" w:cstheme="majorBidi"/>
              </w:rPr>
              <w:t xml:space="preserve"> of the school team.</w:t>
            </w:r>
          </w:p>
          <w:p w:rsidR="343CB418" w:rsidP="178F35EF" w:rsidRDefault="002C211B" w14:paraId="16E85D7D" w14:textId="4114C11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Governors asked for a </w:t>
            </w:r>
            <w:r w:rsidRPr="178F35EF" w:rsidR="7B45E8BE">
              <w:rPr>
                <w:rFonts w:asciiTheme="majorHAnsi" w:hAnsiTheme="majorHAnsi" w:eastAsiaTheme="majorEastAsia" w:cstheme="majorBidi"/>
              </w:rPr>
              <w:t>one-page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0399AA5A">
              <w:rPr>
                <w:rFonts w:asciiTheme="majorHAnsi" w:hAnsiTheme="majorHAnsi" w:eastAsiaTheme="majorEastAsia" w:cstheme="majorBidi"/>
              </w:rPr>
              <w:t>executive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summary to be included in future reports, this could be bullet points but should </w:t>
            </w:r>
            <w:r w:rsidRPr="178F35EF" w:rsidR="0857F8DD">
              <w:rPr>
                <w:rFonts w:asciiTheme="majorHAnsi" w:hAnsiTheme="majorHAnsi" w:eastAsiaTheme="majorEastAsia" w:cstheme="majorBidi"/>
              </w:rPr>
              <w:t>include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success stories like this.</w:t>
            </w:r>
          </w:p>
          <w:p w:rsidR="343CB418" w:rsidP="178F35EF" w:rsidRDefault="508693CE" w14:paraId="32C8C680" w14:textId="2532875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>Q what was the difference between a S17 and S47 request?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This related to the need for a social worker to have parental permission to ask for information from a school about their child (S17) or if </w:t>
            </w:r>
            <w:r w:rsidRPr="178F35EF" w:rsidR="599526B5">
              <w:rPr>
                <w:rFonts w:asciiTheme="majorHAnsi" w:hAnsiTheme="majorHAnsi" w:eastAsiaTheme="majorEastAsia" w:cstheme="majorBidi"/>
              </w:rPr>
              <w:t>permission was not required (S47).</w:t>
            </w:r>
          </w:p>
          <w:p w:rsidR="343CB418" w:rsidP="178F35EF" w:rsidRDefault="599526B5" w14:paraId="4E1F9188" w14:textId="5D785D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A new requirement in KCSiE was for governors to have up to date safeguarding training. </w:t>
            </w:r>
          </w:p>
          <w:p w:rsidR="343CB418" w:rsidP="178F35EF" w:rsidRDefault="599526B5" w14:paraId="3D548870" w14:textId="6144415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Action: Governors to book</w:t>
            </w:r>
            <w:r w:rsidRPr="178F35EF" w:rsidR="2264A3C7">
              <w:rPr>
                <w:rFonts w:asciiTheme="majorHAnsi" w:hAnsiTheme="majorHAnsi" w:eastAsiaTheme="majorEastAsia" w:cstheme="majorBidi"/>
                <w:b/>
                <w:bCs/>
              </w:rPr>
              <w:t xml:space="preserve"> on to a safeguarding course if their training was not up to date, this could be either a HfL face to face session or a Modern Governor refresher</w:t>
            </w:r>
            <w:r w:rsidRPr="178F35EF" w:rsidR="2264A3C7">
              <w:rPr>
                <w:rFonts w:asciiTheme="majorHAnsi" w:hAnsiTheme="majorHAnsi" w:eastAsiaTheme="majorEastAsia" w:cstheme="majorBidi"/>
              </w:rPr>
              <w:t>.</w:t>
            </w:r>
          </w:p>
          <w:p w:rsidR="343CB418" w:rsidP="178F35EF" w:rsidRDefault="2264A3C7" w14:paraId="44FF5900" w14:textId="686B174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Action: Clerk to share training record with JP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: completed. </w:t>
            </w:r>
          </w:p>
          <w:p w:rsidR="343CB418" w:rsidP="178F35EF" w:rsidRDefault="2264A3C7" w14:paraId="1F658D34" w14:textId="4B999AF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Q Did school leaders have up to date safer </w:t>
            </w:r>
            <w:r w:rsidRPr="178F35EF" w:rsidR="01873673">
              <w:rPr>
                <w:rFonts w:asciiTheme="majorHAnsi" w:hAnsiTheme="majorHAnsi" w:eastAsiaTheme="majorEastAsia" w:cstheme="majorBidi"/>
                <w:color w:val="FF0000"/>
              </w:rPr>
              <w:t>recruitment</w:t>
            </w: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 training? </w:t>
            </w:r>
            <w:r w:rsidRPr="178F35EF" w:rsidR="600E772B">
              <w:rPr>
                <w:rFonts w:asciiTheme="majorHAnsi" w:hAnsiTheme="majorHAnsi" w:eastAsiaTheme="majorEastAsia" w:cstheme="majorBidi"/>
              </w:rPr>
              <w:t>Yes,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and it was a requirement for every </w:t>
            </w:r>
            <w:r w:rsidRPr="178F35EF" w:rsidR="2A1786B3">
              <w:rPr>
                <w:rFonts w:asciiTheme="majorHAnsi" w:hAnsiTheme="majorHAnsi" w:eastAsiaTheme="majorEastAsia" w:cstheme="majorBidi"/>
              </w:rPr>
              <w:t>recruitment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panel to have at </w:t>
            </w:r>
            <w:r w:rsidRPr="178F35EF" w:rsidR="5638B2F2">
              <w:rPr>
                <w:rFonts w:asciiTheme="majorHAnsi" w:hAnsiTheme="majorHAnsi" w:eastAsiaTheme="majorEastAsia" w:cstheme="majorBidi"/>
              </w:rPr>
              <w:t>least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one participant with this training. </w:t>
            </w:r>
          </w:p>
          <w:p w:rsidR="343CB418" w:rsidP="178F35EF" w:rsidRDefault="071C78DE" w14:paraId="1C865583" w14:textId="26F1AC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>Q How many fixed term penalty notices have been issued (as per the attendance policy)?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To date none. JP sent warning letters w/c 19 September reminding parents/carers of their obligation to sen</w:t>
            </w:r>
            <w:r w:rsidRPr="178F35EF" w:rsidR="6435B79D">
              <w:rPr>
                <w:rFonts w:asciiTheme="majorHAnsi" w:hAnsiTheme="majorHAnsi" w:eastAsiaTheme="majorEastAsia" w:cstheme="majorBidi"/>
              </w:rPr>
              <w:t xml:space="preserve">d their child to school. </w:t>
            </w:r>
          </w:p>
          <w:p w:rsidR="343CB418" w:rsidP="178F35EF" w:rsidRDefault="6435B79D" w14:paraId="3689EF24" w14:textId="16878C0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Guidance </w:t>
            </w:r>
            <w:r w:rsidRPr="178F35EF" w:rsidR="39C58540">
              <w:rPr>
                <w:rFonts w:asciiTheme="majorHAnsi" w:hAnsiTheme="majorHAnsi" w:eastAsiaTheme="majorEastAsia" w:cstheme="majorBidi"/>
              </w:rPr>
              <w:t>was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received </w:t>
            </w:r>
            <w:r w:rsidRPr="178F35EF" w:rsidR="3A185C1E">
              <w:rPr>
                <w:rFonts w:asciiTheme="majorHAnsi" w:hAnsiTheme="majorHAnsi" w:eastAsiaTheme="majorEastAsia" w:cstheme="majorBidi"/>
              </w:rPr>
              <w:t>on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26 </w:t>
            </w:r>
            <w:r w:rsidRPr="178F35EF" w:rsidR="3B071200">
              <w:rPr>
                <w:rFonts w:asciiTheme="majorHAnsi" w:hAnsiTheme="majorHAnsi" w:eastAsiaTheme="majorEastAsia" w:cstheme="majorBidi"/>
              </w:rPr>
              <w:t>September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from HCC suggesting that FPN should only be issued if it would have a significant impact (ie positive) on the behaviour of a parent. </w:t>
            </w:r>
          </w:p>
          <w:p w:rsidR="343CB418" w:rsidP="178F35EF" w:rsidRDefault="249EB898" w14:paraId="55981099" w14:textId="07846AF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JP described the lengthy process that was required to issue a fine to a parent</w:t>
            </w:r>
            <w:r w:rsidRPr="178F35EF" w:rsidR="4211DE40">
              <w:rPr>
                <w:rFonts w:asciiTheme="majorHAnsi" w:hAnsiTheme="majorHAnsi" w:eastAsiaTheme="majorEastAsia" w:cstheme="majorBidi"/>
              </w:rPr>
              <w:t xml:space="preserve">, and </w:t>
            </w:r>
            <w:r w:rsidRPr="178F35EF" w:rsidR="7B1727AF">
              <w:rPr>
                <w:rFonts w:asciiTheme="majorHAnsi" w:hAnsiTheme="majorHAnsi" w:eastAsiaTheme="majorEastAsia" w:cstheme="majorBidi"/>
              </w:rPr>
              <w:t>the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7B1727AF">
              <w:rPr>
                <w:rFonts w:asciiTheme="majorHAnsi" w:hAnsiTheme="majorHAnsi" w:eastAsiaTheme="majorEastAsia" w:cstheme="majorBidi"/>
              </w:rPr>
              <w:t xml:space="preserve">friction this could cause between the school and a family. </w:t>
            </w:r>
            <w:r w:rsidRPr="178F35EF" w:rsidR="51183EE1">
              <w:rPr>
                <w:rFonts w:asciiTheme="majorHAnsi" w:hAnsiTheme="majorHAnsi" w:eastAsiaTheme="majorEastAsia" w:cstheme="majorBidi"/>
              </w:rPr>
              <w:t xml:space="preserve">The impact of </w:t>
            </w:r>
            <w:r w:rsidRPr="178F35EF">
              <w:rPr>
                <w:rFonts w:asciiTheme="majorHAnsi" w:hAnsiTheme="majorHAnsi" w:eastAsiaTheme="majorEastAsia" w:cstheme="majorBidi"/>
              </w:rPr>
              <w:t>the current cost of living crisis</w:t>
            </w:r>
            <w:r w:rsidRPr="178F35EF" w:rsidR="38C71683">
              <w:rPr>
                <w:rFonts w:asciiTheme="majorHAnsi" w:hAnsiTheme="majorHAnsi" w:eastAsiaTheme="majorEastAsia" w:cstheme="majorBidi"/>
              </w:rPr>
              <w:t xml:space="preserve"> was noted as was the potential conflict of issuing fines but at the same time (potentially) closing the school because of strike action.</w:t>
            </w:r>
          </w:p>
          <w:p w:rsidR="343CB418" w:rsidP="178F35EF" w:rsidRDefault="38C71683" w14:paraId="40DFB1B5" w14:textId="2B7554A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lastRenderedPageBreak/>
              <w:t xml:space="preserve">Q How did JP monitor the effectiveness/impact of the warning letters? </w:t>
            </w:r>
            <w:r w:rsidRPr="178F35EF" w:rsidR="42190E9E">
              <w:rPr>
                <w:rFonts w:asciiTheme="majorHAnsi" w:hAnsiTheme="majorHAnsi" w:eastAsiaTheme="majorEastAsia" w:cstheme="majorBidi"/>
              </w:rPr>
              <w:t>The data of p</w:t>
            </w:r>
            <w:r w:rsidRPr="178F35EF">
              <w:rPr>
                <w:rFonts w:asciiTheme="majorHAnsi" w:hAnsiTheme="majorHAnsi" w:eastAsiaTheme="majorEastAsia" w:cstheme="majorBidi"/>
              </w:rPr>
              <w:t>upil</w:t>
            </w:r>
            <w:r w:rsidRPr="178F35EF" w:rsidR="54446D86">
              <w:rPr>
                <w:rFonts w:asciiTheme="majorHAnsi" w:hAnsiTheme="majorHAnsi" w:eastAsiaTheme="majorEastAsia" w:cstheme="majorBidi"/>
              </w:rPr>
              <w:t>s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6D6C551B">
              <w:rPr>
                <w:rFonts w:asciiTheme="majorHAnsi" w:hAnsiTheme="majorHAnsi" w:eastAsiaTheme="majorEastAsia" w:cstheme="majorBidi"/>
              </w:rPr>
              <w:t xml:space="preserve">with </w:t>
            </w:r>
            <w:r w:rsidRPr="178F35EF">
              <w:rPr>
                <w:rFonts w:asciiTheme="majorHAnsi" w:hAnsiTheme="majorHAnsi" w:eastAsiaTheme="majorEastAsia" w:cstheme="majorBidi"/>
              </w:rPr>
              <w:t>attendance</w:t>
            </w:r>
            <w:r w:rsidRPr="178F35EF" w:rsidR="373B5F50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6D3D02AA">
              <w:rPr>
                <w:rFonts w:asciiTheme="majorHAnsi" w:hAnsiTheme="majorHAnsi" w:eastAsiaTheme="majorEastAsia" w:cstheme="majorBidi"/>
              </w:rPr>
              <w:t>concerns</w:t>
            </w:r>
            <w:r w:rsidRPr="178F35EF" w:rsidR="373B5F50">
              <w:rPr>
                <w:rFonts w:asciiTheme="majorHAnsi" w:hAnsiTheme="majorHAnsi" w:eastAsiaTheme="majorEastAsia" w:cstheme="majorBidi"/>
              </w:rPr>
              <w:t xml:space="preserve"> were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monitored every two weeks. </w:t>
            </w:r>
          </w:p>
          <w:p w:rsidR="343CB418" w:rsidP="178F35EF" w:rsidRDefault="4005B58F" w14:paraId="0A2D119E" w14:textId="21A7C63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>Q Was one letter enough to have a positive impact?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This varied from family to family. </w:t>
            </w:r>
          </w:p>
          <w:p w:rsidR="343CB418" w:rsidP="178F35EF" w:rsidRDefault="4005B58F" w14:paraId="78CD3334" w14:textId="68408AD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Governors were aware that in mainstream settings, school leader promoted the lost learning from absences in terms of GCSE grades – </w:t>
            </w: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Q Was there an </w:t>
            </w:r>
            <w:r w:rsidRPr="178F35EF" w:rsidR="020B6895">
              <w:rPr>
                <w:rFonts w:asciiTheme="majorHAnsi" w:hAnsiTheme="majorHAnsi" w:eastAsiaTheme="majorEastAsia" w:cstheme="majorBidi"/>
                <w:color w:val="FF0000"/>
              </w:rPr>
              <w:t>equivalent</w:t>
            </w: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 measure to share with parents/carers in an LD setting?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The model letters had already be</w:t>
            </w:r>
            <w:r w:rsidRPr="178F35EF" w:rsidR="53C76BC2">
              <w:rPr>
                <w:rFonts w:asciiTheme="majorHAnsi" w:hAnsiTheme="majorHAnsi" w:eastAsiaTheme="majorEastAsia" w:cstheme="majorBidi"/>
              </w:rPr>
              <w:t xml:space="preserve">en modified </w:t>
            </w:r>
            <w:r w:rsidRPr="178F35EF" w:rsidR="6070996D">
              <w:rPr>
                <w:rFonts w:asciiTheme="majorHAnsi" w:hAnsiTheme="majorHAnsi" w:eastAsiaTheme="majorEastAsia" w:cstheme="majorBidi"/>
              </w:rPr>
              <w:t xml:space="preserve">to be more appropriate </w:t>
            </w:r>
            <w:r w:rsidRPr="178F35EF" w:rsidR="53C76BC2">
              <w:rPr>
                <w:rFonts w:asciiTheme="majorHAnsi" w:hAnsiTheme="majorHAnsi" w:eastAsiaTheme="majorEastAsia" w:cstheme="majorBidi"/>
              </w:rPr>
              <w:t>for LD families</w:t>
            </w:r>
            <w:r w:rsidRPr="178F35EF" w:rsidR="615DDB2D">
              <w:rPr>
                <w:rFonts w:asciiTheme="majorHAnsi" w:hAnsiTheme="majorHAnsi" w:eastAsiaTheme="majorEastAsia" w:cstheme="majorBidi"/>
              </w:rPr>
              <w:t xml:space="preserve">. As the </w:t>
            </w:r>
            <w:r w:rsidRPr="178F35EF" w:rsidR="53C76BC2">
              <w:rPr>
                <w:rFonts w:asciiTheme="majorHAnsi" w:hAnsiTheme="majorHAnsi" w:eastAsiaTheme="majorEastAsia" w:cstheme="majorBidi"/>
              </w:rPr>
              <w:t xml:space="preserve">provision for most pupils was </w:t>
            </w:r>
            <w:r w:rsidRPr="178F35EF" w:rsidR="0D532F55">
              <w:rPr>
                <w:rFonts w:asciiTheme="majorHAnsi" w:hAnsiTheme="majorHAnsi" w:eastAsiaTheme="majorEastAsia" w:cstheme="majorBidi"/>
              </w:rPr>
              <w:t>bespoke it</w:t>
            </w:r>
            <w:r w:rsidRPr="178F35EF" w:rsidR="6676FCCC">
              <w:rPr>
                <w:rFonts w:asciiTheme="majorHAnsi" w:hAnsiTheme="majorHAnsi" w:eastAsiaTheme="majorEastAsia" w:cstheme="majorBidi"/>
              </w:rPr>
              <w:t xml:space="preserve"> would be hard to select a measure that would be appropriate for all pupils other than preparing for adulthood. </w:t>
            </w:r>
          </w:p>
          <w:p w:rsidR="343CB418" w:rsidP="12E6069E" w:rsidRDefault="2767C7A1" w14:paraId="0198CD87" w14:textId="46D35365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2767C7A1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Governors asked </w:t>
            </w:r>
            <w:proofErr w:type="gramStart"/>
            <w:r w:rsidRPr="12E6069E" w:rsidR="2767C7A1">
              <w:rPr>
                <w:rFonts w:ascii="Calibri Light" w:hAnsi="Calibri Light" w:eastAsia="" w:cs="" w:asciiTheme="majorAscii" w:hAnsiTheme="majorAscii" w:eastAsiaTheme="majorEastAsia" w:cstheme="majorBidi"/>
              </w:rPr>
              <w:t>that</w:t>
            </w:r>
            <w:proofErr w:type="gramEnd"/>
            <w:r w:rsidRPr="12E6069E" w:rsidR="2767C7A1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if possible, future reports could also include this data shown in a </w:t>
            </w:r>
            <w:r w:rsidRPr="12E6069E" w:rsidR="450C7E96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bar </w:t>
            </w:r>
            <w:r w:rsidRPr="12E6069E" w:rsidR="7E07BE32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chart </w:t>
            </w:r>
            <w:r w:rsidRPr="12E6069E" w:rsidR="7E07BE32">
              <w:rPr>
                <w:rFonts w:ascii="Calibri Light" w:hAnsi="Calibri Light" w:eastAsia="" w:cs="" w:asciiTheme="majorAscii" w:hAnsiTheme="majorAscii" w:eastAsiaTheme="majorEastAsia" w:cstheme="majorBidi"/>
              </w:rPr>
              <w:t>(if this could be easily prepared)</w:t>
            </w:r>
            <w:r w:rsidRPr="12E6069E" w:rsidR="6769F798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to show trends. </w:t>
            </w:r>
          </w:p>
        </w:tc>
        <w:tc>
          <w:tcPr>
            <w:tcW w:w="1113" w:type="dxa"/>
            <w:tcMar/>
          </w:tcPr>
          <w:p w:rsidR="5E5B81B2" w:rsidP="178F35EF" w:rsidRDefault="5E5B81B2" w14:paraId="21DFF268" w14:textId="3A31C79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7D22C49C" w14:textId="48D44D0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4ABCD4CF" w14:textId="1E5BB019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6B7970B2" w14:textId="59CDA02B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6E86A0A" w14:textId="09569F92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1A0911F6" w14:textId="06F5C5A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50B627A0" w14:textId="11ED3B8B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2ADA5FFA" w14:textId="05544411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78F35EF" w:rsidRDefault="5E5B81B2" w14:paraId="37E7A112" w14:textId="57C64379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5E5B81B2" w:rsidP="12E6069E" w:rsidRDefault="6DEC198A" w14:paraId="4B932250" w14:textId="600520E8">
            <w:pPr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6DEC198A">
              <w:rPr>
                <w:rFonts w:ascii="Calibri Light" w:hAnsi="Calibri Light" w:eastAsia="" w:cs="" w:asciiTheme="majorAscii" w:hAnsiTheme="majorAscii" w:eastAsiaTheme="majorEastAsia" w:cstheme="majorBidi"/>
              </w:rPr>
              <w:t>JP</w:t>
            </w:r>
          </w:p>
          <w:p w:rsidR="5E5B81B2" w:rsidP="12E6069E" w:rsidRDefault="6DEC198A" w14:paraId="3AACEA4E" w14:textId="2C617BFB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3892948D" w14:textId="1EFA31E8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23895CB5" w14:textId="7CD3F7B7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4E36A032" w14:textId="311C38EC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5B9D8788" w14:textId="75437F70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2BE517DA" w14:textId="3FA9F95E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2361ACFF" w14:textId="71AC5339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6847E714" w14:textId="4696B8DC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05B3C33C" w14:textId="44EA44BD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3A17EDA0" w14:textId="42F7FE1A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028D042F" w14:textId="6A275171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406ADAC5" w14:textId="5E6C8CE8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3440816D" w14:textId="73A9BE62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2342099A" w14:textId="0C52E9BB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5931C256" w14:textId="47859272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4F4E4EAB" w14:textId="4F34E0A1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09E9DD25" w14:textId="09801907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7BAE87BC" w14:textId="2CAAC0B2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</w:p>
          <w:p w:rsidR="5E5B81B2" w:rsidP="12E6069E" w:rsidRDefault="6DEC198A" w14:paraId="23B8155B" w14:textId="49905B4B">
            <w:pPr>
              <w:pStyle w:val="Normal"/>
              <w:jc w:val="center"/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5D21721E">
              <w:rPr>
                <w:rFonts w:ascii="Calibri Light" w:hAnsi="Calibri Light" w:eastAsia="" w:cs="" w:asciiTheme="majorAscii" w:hAnsiTheme="majorAscii" w:eastAsiaTheme="majorEastAsia" w:cstheme="majorBidi"/>
              </w:rPr>
              <w:t>All</w:t>
            </w:r>
          </w:p>
        </w:tc>
      </w:tr>
      <w:tr w:rsidR="5E5B81B2" w:rsidTr="12E6069E" w14:paraId="224908F9" w14:textId="77777777">
        <w:tc>
          <w:tcPr>
            <w:tcW w:w="651" w:type="dxa"/>
            <w:tcMar/>
          </w:tcPr>
          <w:p w:rsidR="5E5B81B2" w:rsidP="178F35EF" w:rsidRDefault="141F0C98" w14:paraId="18FA0623" w14:textId="1A5AAFEB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lastRenderedPageBreak/>
              <w:t>11.</w:t>
            </w:r>
          </w:p>
        </w:tc>
        <w:tc>
          <w:tcPr>
            <w:tcW w:w="8095" w:type="dxa"/>
            <w:tcMar/>
          </w:tcPr>
          <w:p w:rsidR="343CB418" w:rsidP="178F35EF" w:rsidRDefault="343CB418" w14:paraId="08BBB97D" w14:textId="1FCE4BDE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Finance update</w:t>
            </w:r>
          </w:p>
          <w:p w:rsidR="343CB418" w:rsidP="178F35EF" w:rsidRDefault="7009C1D5" w14:paraId="6B5F8BE3" w14:textId="3BF0599F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MS had shared the following documents in advance of the meeting (previously shared at the July FGB meeting):</w:t>
            </w:r>
          </w:p>
          <w:p w:rsidR="343CB418" w:rsidP="178F35EF" w:rsidRDefault="13E37DE2" w14:paraId="5A1A9CDF" w14:textId="4CE4C57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Period 3 monitor, cash flow position and budget summary for both schools. </w:t>
            </w:r>
          </w:p>
          <w:p w:rsidR="343CB418" w:rsidP="178F35EF" w:rsidRDefault="13E37DE2" w14:paraId="4CB45555" w14:textId="57BE7FA6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The following was discussed:</w:t>
            </w:r>
          </w:p>
          <w:p w:rsidR="343CB418" w:rsidP="178F35EF" w:rsidRDefault="13E37DE2" w14:paraId="13E6F995" w14:textId="10CE090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The new FSS Adviser had </w:t>
            </w:r>
            <w:r w:rsidRPr="178F35EF" w:rsidR="2002C05F">
              <w:rPr>
                <w:rFonts w:asciiTheme="majorHAnsi" w:hAnsiTheme="majorHAnsi" w:eastAsiaTheme="majorEastAsia" w:cstheme="majorBidi"/>
              </w:rPr>
              <w:t>visited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Collett to prepare </w:t>
            </w:r>
            <w:r w:rsidRPr="178F35EF" w:rsidR="27F93C54">
              <w:rPr>
                <w:rFonts w:asciiTheme="majorHAnsi" w:hAnsiTheme="majorHAnsi" w:eastAsiaTheme="majorEastAsia" w:cstheme="majorBidi"/>
              </w:rPr>
              <w:t xml:space="preserve">the 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P4 and P5 </w:t>
            </w:r>
            <w:r w:rsidRPr="178F35EF" w:rsidR="3BE93D79">
              <w:rPr>
                <w:rFonts w:asciiTheme="majorHAnsi" w:hAnsiTheme="majorHAnsi" w:eastAsiaTheme="majorEastAsia" w:cstheme="majorBidi"/>
              </w:rPr>
              <w:t xml:space="preserve">monitor 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but had </w:t>
            </w:r>
            <w:r w:rsidRPr="178F35EF" w:rsidR="3060E372">
              <w:rPr>
                <w:rFonts w:asciiTheme="majorHAnsi" w:hAnsiTheme="majorHAnsi" w:eastAsiaTheme="majorEastAsia" w:cstheme="majorBidi"/>
              </w:rPr>
              <w:t>failed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to completed these in the allocated time frame. MS was waiting for the adviser to book another visit. </w:t>
            </w:r>
          </w:p>
          <w:p w:rsidR="343CB418" w:rsidP="178F35EF" w:rsidRDefault="13E37DE2" w14:paraId="5130CF0B" w14:textId="410BDD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The adviser would be at St Luke’s on Friday 30 September. </w:t>
            </w:r>
          </w:p>
          <w:p w:rsidR="343CB418" w:rsidP="178F35EF" w:rsidRDefault="13E37DE2" w14:paraId="0A86AB9C" w14:textId="4E3D575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MS hoped the monitors would be completed in time for review at the Finance and Resources committee meeting which would take place on Tuesday 18 October. </w:t>
            </w:r>
          </w:p>
          <w:p w:rsidR="343CB418" w:rsidP="12E6069E" w:rsidRDefault="13E37DE2" w14:paraId="0C644FB6" w14:textId="5914871C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13E37DE2">
              <w:rPr>
                <w:rFonts w:ascii="Calibri Light" w:hAnsi="Calibri Light" w:eastAsia="" w:cs="" w:asciiTheme="majorAscii" w:hAnsiTheme="majorAscii" w:eastAsiaTheme="majorEastAsia" w:cstheme="majorBidi"/>
              </w:rPr>
              <w:t>The promised injection of cash from HCC (£32</w:t>
            </w:r>
            <w:r w:rsidRPr="12E6069E" w:rsidR="000F35B0">
              <w:rPr>
                <w:rFonts w:ascii="Calibri Light" w:hAnsi="Calibri Light" w:eastAsia="" w:cs="" w:asciiTheme="majorAscii" w:hAnsiTheme="majorAscii" w:eastAsiaTheme="majorEastAsia" w:cstheme="majorBidi"/>
              </w:rPr>
              <w:t>1</w:t>
            </w:r>
            <w:r w:rsidRPr="12E6069E" w:rsidR="13E37DE2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,000 in </w:t>
            </w:r>
            <w:r w:rsidRPr="12E6069E" w:rsidR="022E1802">
              <w:rPr>
                <w:rFonts w:ascii="Calibri Light" w:hAnsi="Calibri Light" w:eastAsia="" w:cs="" w:asciiTheme="majorAscii" w:hAnsiTheme="majorAscii" w:eastAsiaTheme="majorEastAsia" w:cstheme="majorBidi"/>
              </w:rPr>
              <w:t>recognition</w:t>
            </w:r>
            <w:r w:rsidRPr="12E6069E" w:rsidR="13E37DE2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of historical underfunding at St Luke’s) had been received </w:t>
            </w:r>
            <w:r w:rsidRPr="12E6069E" w:rsidR="58410F2C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in a lump sum over the summer </w:t>
            </w:r>
            <w:r w:rsidRPr="12E6069E" w:rsidR="13E37DE2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which had </w:t>
            </w:r>
            <w:r w:rsidRPr="12E6069E" w:rsidR="145976EA">
              <w:rPr>
                <w:rFonts w:ascii="Calibri Light" w:hAnsi="Calibri Light" w:eastAsia="" w:cs="" w:asciiTheme="majorAscii" w:hAnsiTheme="majorAscii" w:eastAsiaTheme="majorEastAsia" w:cstheme="majorBidi"/>
              </w:rPr>
              <w:t>dramatically improved the school’s cash flow position and MS’s ability to pay bills.</w:t>
            </w:r>
          </w:p>
        </w:tc>
        <w:tc>
          <w:tcPr>
            <w:tcW w:w="1113" w:type="dxa"/>
            <w:tcMar/>
          </w:tcPr>
          <w:p w:rsidR="5E5B81B2" w:rsidP="178F35EF" w:rsidRDefault="5E5B81B2" w14:paraId="149BF426" w14:textId="034B8EC7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="5E5B81B2" w:rsidTr="12E6069E" w14:paraId="507B1057" w14:textId="77777777">
        <w:tc>
          <w:tcPr>
            <w:tcW w:w="651" w:type="dxa"/>
            <w:tcMar/>
          </w:tcPr>
          <w:p w:rsidR="5E5B81B2" w:rsidP="178F35EF" w:rsidRDefault="555F2A47" w14:paraId="165ACC65" w14:textId="7A40CF29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12.</w:t>
            </w:r>
          </w:p>
        </w:tc>
        <w:tc>
          <w:tcPr>
            <w:tcW w:w="8095" w:type="dxa"/>
            <w:tcMar/>
          </w:tcPr>
          <w:p w:rsidR="343CB418" w:rsidP="178F35EF" w:rsidRDefault="343CB418" w14:paraId="258F6AA7" w14:textId="1D4CAD2F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 xml:space="preserve">Annual reports for 2021/22: </w:t>
            </w:r>
            <w:r w:rsidRPr="178F35EF">
              <w:rPr>
                <w:rFonts w:asciiTheme="majorHAnsi" w:hAnsiTheme="majorHAnsi" w:eastAsiaTheme="majorEastAsia" w:cstheme="majorBidi"/>
              </w:rPr>
              <w:t>to note</w:t>
            </w:r>
          </w:p>
          <w:p w:rsidR="343CB418" w:rsidP="178F35EF" w:rsidRDefault="0894AE66" w14:paraId="6CAE4A13" w14:textId="36872E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u w:val="single"/>
              </w:rPr>
              <w:t>CLA report 2021/22: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circulated in </w:t>
            </w:r>
            <w:r w:rsidRPr="178F35EF" w:rsidR="107F5DFA">
              <w:rPr>
                <w:rFonts w:asciiTheme="majorHAnsi" w:hAnsiTheme="majorHAnsi" w:eastAsiaTheme="majorEastAsia" w:cstheme="majorBidi"/>
              </w:rPr>
              <w:t>advance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of the meeting and submitted to the Virtual School. </w:t>
            </w:r>
          </w:p>
          <w:p w:rsidR="343CB418" w:rsidP="178F35EF" w:rsidRDefault="0894AE66" w14:paraId="16B278C3" w14:textId="047B3BE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u w:val="single"/>
              </w:rPr>
              <w:t>Pupil premium report</w:t>
            </w:r>
            <w:r w:rsidRPr="178F35EF">
              <w:rPr>
                <w:rFonts w:asciiTheme="majorHAnsi" w:hAnsiTheme="majorHAnsi" w:eastAsiaTheme="majorEastAsia" w:cstheme="majorBidi"/>
              </w:rPr>
              <w:t>: circulated in advance of the meeting and uploaded to</w:t>
            </w:r>
            <w:r w:rsidRPr="178F35EF" w:rsidR="5C0D0639">
              <w:rPr>
                <w:rFonts w:asciiTheme="majorHAnsi" w:hAnsiTheme="majorHAnsi" w:eastAsiaTheme="majorEastAsia" w:cstheme="majorBidi"/>
              </w:rPr>
              <w:t xml:space="preserve"> the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school website. </w:t>
            </w:r>
          </w:p>
          <w:p w:rsidR="343CB418" w:rsidP="178F35EF" w:rsidRDefault="0894AE66" w14:paraId="729BC801" w14:textId="4BFDD93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u w:val="single"/>
              </w:rPr>
              <w:t>Sports premium report: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circulated in </w:t>
            </w:r>
            <w:r w:rsidRPr="178F35EF" w:rsidR="5DC85413">
              <w:rPr>
                <w:rFonts w:asciiTheme="majorHAnsi" w:hAnsiTheme="majorHAnsi" w:eastAsiaTheme="majorEastAsia" w:cstheme="majorBidi"/>
              </w:rPr>
              <w:t>advance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of</w:t>
            </w:r>
            <w:r w:rsidRPr="178F35EF" w:rsidR="57A3A677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37DFE374">
              <w:rPr>
                <w:rFonts w:asciiTheme="majorHAnsi" w:hAnsiTheme="majorHAnsi" w:eastAsiaTheme="majorEastAsia" w:cstheme="majorBidi"/>
              </w:rPr>
              <w:t xml:space="preserve">the </w:t>
            </w:r>
            <w:r w:rsidRPr="178F35EF">
              <w:rPr>
                <w:rFonts w:asciiTheme="majorHAnsi" w:hAnsiTheme="majorHAnsi" w:eastAsiaTheme="majorEastAsia" w:cstheme="majorBidi"/>
              </w:rPr>
              <w:t>meetin</w:t>
            </w:r>
            <w:r w:rsidRPr="178F35EF" w:rsidR="7B8185F3">
              <w:rPr>
                <w:rFonts w:asciiTheme="majorHAnsi" w:hAnsiTheme="majorHAnsi" w:eastAsiaTheme="majorEastAsia" w:cstheme="majorBidi"/>
              </w:rPr>
              <w:t>g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and uploaded to the school website. </w:t>
            </w:r>
          </w:p>
          <w:p w:rsidR="343CB418" w:rsidP="178F35EF" w:rsidRDefault="0894AE66" w14:paraId="627CC13D" w14:textId="038EF14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u w:val="single"/>
              </w:rPr>
              <w:t>H&amp;S accident summary: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outstanding. See discussion at agenda item </w:t>
            </w:r>
            <w:r w:rsidRPr="178F35EF" w:rsidR="1103901C">
              <w:rPr>
                <w:rFonts w:asciiTheme="majorHAnsi" w:hAnsiTheme="majorHAnsi" w:eastAsiaTheme="majorEastAsia" w:cstheme="majorBidi"/>
              </w:rPr>
              <w:t>5.b (item 14)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above. </w:t>
            </w:r>
          </w:p>
        </w:tc>
        <w:tc>
          <w:tcPr>
            <w:tcW w:w="1113" w:type="dxa"/>
            <w:tcMar/>
          </w:tcPr>
          <w:p w:rsidR="5E5B81B2" w:rsidP="178F35EF" w:rsidRDefault="5E5B81B2" w14:paraId="21C06B14" w14:textId="374D5D81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="5E5B81B2" w:rsidTr="12E6069E" w14:paraId="518E701C" w14:textId="77777777">
        <w:tc>
          <w:tcPr>
            <w:tcW w:w="651" w:type="dxa"/>
            <w:tcMar/>
          </w:tcPr>
          <w:p w:rsidR="5E5B81B2" w:rsidP="178F35EF" w:rsidRDefault="70575942" w14:paraId="05C2506F" w14:textId="38B22F5A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13.</w:t>
            </w:r>
          </w:p>
        </w:tc>
        <w:tc>
          <w:tcPr>
            <w:tcW w:w="8095" w:type="dxa"/>
            <w:tcMar/>
          </w:tcPr>
          <w:p w:rsidR="343CB418" w:rsidP="178F35EF" w:rsidRDefault="343CB418" w14:paraId="6FA1BB7A" w14:textId="7042B910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Policies for ratification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</w:t>
            </w:r>
          </w:p>
          <w:p w:rsidR="343CB418" w:rsidP="178F35EF" w:rsidRDefault="6530EB61" w14:paraId="7C861581" w14:textId="0870DF3B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The following policies</w:t>
            </w:r>
            <w:r w:rsidRPr="178F35EF" w:rsidR="5ECA54FD">
              <w:rPr>
                <w:rFonts w:asciiTheme="majorHAnsi" w:hAnsiTheme="majorHAnsi" w:eastAsiaTheme="majorEastAsia" w:cstheme="majorBidi"/>
              </w:rPr>
              <w:t xml:space="preserve"> had </w:t>
            </w:r>
            <w:r w:rsidRPr="178F35EF" w:rsidR="343CB418">
              <w:rPr>
                <w:rFonts w:asciiTheme="majorHAnsi" w:hAnsiTheme="majorHAnsi" w:eastAsiaTheme="majorEastAsia" w:cstheme="majorBidi"/>
              </w:rPr>
              <w:t xml:space="preserve">previously </w:t>
            </w:r>
            <w:r w:rsidRPr="178F35EF" w:rsidR="6790AD9A">
              <w:rPr>
                <w:rFonts w:asciiTheme="majorHAnsi" w:hAnsiTheme="majorHAnsi" w:eastAsiaTheme="majorEastAsia" w:cstheme="majorBidi"/>
              </w:rPr>
              <w:t xml:space="preserve">been </w:t>
            </w:r>
            <w:r w:rsidRPr="178F35EF" w:rsidR="343CB418">
              <w:rPr>
                <w:rFonts w:asciiTheme="majorHAnsi" w:hAnsiTheme="majorHAnsi" w:eastAsiaTheme="majorEastAsia" w:cstheme="majorBidi"/>
              </w:rPr>
              <w:t>circulated on governor hub for review</w:t>
            </w:r>
            <w:r w:rsidRPr="178F35EF" w:rsidR="7524A018">
              <w:rPr>
                <w:rFonts w:asciiTheme="majorHAnsi" w:hAnsiTheme="majorHAnsi" w:eastAsiaTheme="majorEastAsia" w:cstheme="majorBidi"/>
              </w:rPr>
              <w:t>, comments made and approved:</w:t>
            </w:r>
          </w:p>
          <w:p w:rsidR="343CB418" w:rsidP="178F35EF" w:rsidRDefault="20256FCC" w14:paraId="1B875711" w14:textId="5EC492A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Governor visits policy</w:t>
            </w:r>
          </w:p>
          <w:p w:rsidR="343CB418" w:rsidP="178F35EF" w:rsidRDefault="20256FCC" w14:paraId="14FE6C24" w14:textId="0A81778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Lettings policy (Collett)</w:t>
            </w:r>
          </w:p>
          <w:p w:rsidR="343CB418" w:rsidP="178F35EF" w:rsidRDefault="20256FCC" w14:paraId="7FA5ACD3" w14:textId="532C184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Lettings policy (St Luke’s)</w:t>
            </w:r>
          </w:p>
          <w:p w:rsidR="343CB418" w:rsidP="178F35EF" w:rsidRDefault="20256FCC" w14:paraId="30916284" w14:textId="79F6C4D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Commerical card policy</w:t>
            </w:r>
          </w:p>
          <w:p w:rsidR="343CB418" w:rsidP="178F35EF" w:rsidRDefault="20256FCC" w14:paraId="3C52C968" w14:textId="19308F6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Grievance policy</w:t>
            </w:r>
          </w:p>
          <w:p w:rsidR="343CB418" w:rsidP="178F35EF" w:rsidRDefault="20256FCC" w14:paraId="2DAD7E18" w14:textId="544E9D8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Whistleblowing policy</w:t>
            </w:r>
          </w:p>
          <w:p w:rsidR="343CB418" w:rsidP="178F35EF" w:rsidRDefault="20256FCC" w14:paraId="5BE0A793" w14:textId="7080EE4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Intimate care policy</w:t>
            </w:r>
          </w:p>
          <w:p w:rsidR="343CB418" w:rsidP="178F35EF" w:rsidRDefault="61FA33E2" w14:paraId="3C81C25C" w14:textId="36285DF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Designated</w:t>
            </w:r>
            <w:r w:rsidRPr="178F35EF" w:rsidR="20256FCC">
              <w:rPr>
                <w:rFonts w:asciiTheme="majorHAnsi" w:hAnsiTheme="majorHAnsi" w:eastAsiaTheme="majorEastAsia" w:cstheme="majorBidi"/>
              </w:rPr>
              <w:t xml:space="preserve"> teacher, CLA and </w:t>
            </w:r>
            <w:r w:rsidRPr="178F35EF" w:rsidR="77FE7BCB">
              <w:rPr>
                <w:rFonts w:asciiTheme="majorHAnsi" w:hAnsiTheme="majorHAnsi" w:eastAsiaTheme="majorEastAsia" w:cstheme="majorBidi"/>
              </w:rPr>
              <w:t>previously</w:t>
            </w:r>
            <w:r w:rsidRPr="178F35EF" w:rsidR="20256FCC">
              <w:rPr>
                <w:rFonts w:asciiTheme="majorHAnsi" w:hAnsiTheme="majorHAnsi" w:eastAsiaTheme="majorEastAsia" w:cstheme="majorBidi"/>
              </w:rPr>
              <w:t xml:space="preserve"> CLA policy</w:t>
            </w:r>
          </w:p>
          <w:p w:rsidR="343CB418" w:rsidP="178F35EF" w:rsidRDefault="20256FCC" w14:paraId="0BEBF42B" w14:textId="3ADDCC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Safeguarding and child protection policy</w:t>
            </w:r>
          </w:p>
        </w:tc>
        <w:tc>
          <w:tcPr>
            <w:tcW w:w="1113" w:type="dxa"/>
            <w:tcMar/>
          </w:tcPr>
          <w:p w:rsidR="5E5B81B2" w:rsidP="178F35EF" w:rsidRDefault="5E5B81B2" w14:paraId="11FEFB1C" w14:textId="16B37EB5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="5E5B81B2" w:rsidTr="12E6069E" w14:paraId="1A0B1402" w14:textId="77777777">
        <w:tc>
          <w:tcPr>
            <w:tcW w:w="651" w:type="dxa"/>
            <w:tcMar/>
          </w:tcPr>
          <w:p w:rsidR="5E5B81B2" w:rsidP="178F35EF" w:rsidRDefault="2B19C2C6" w14:paraId="2016EC87" w14:textId="4F0DBD24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14.</w:t>
            </w:r>
          </w:p>
        </w:tc>
        <w:tc>
          <w:tcPr>
            <w:tcW w:w="8095" w:type="dxa"/>
            <w:tcMar/>
          </w:tcPr>
          <w:p w:rsidR="343CB418" w:rsidP="178F35EF" w:rsidRDefault="343CB418" w14:paraId="21D9F796" w14:textId="3249CE4F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 xml:space="preserve">Anti-racism </w:t>
            </w:r>
            <w:r w:rsidRPr="178F35EF" w:rsidR="5C6F287B">
              <w:rPr>
                <w:rFonts w:asciiTheme="majorHAnsi" w:hAnsiTheme="majorHAnsi" w:eastAsiaTheme="majorEastAsia" w:cstheme="majorBidi"/>
                <w:b/>
                <w:bCs/>
              </w:rPr>
              <w:t>initiatives</w:t>
            </w:r>
          </w:p>
          <w:p w:rsidR="343CB418" w:rsidP="178F35EF" w:rsidRDefault="44835DFA" w14:paraId="178E7C4C" w14:textId="46CDFE85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RA referred to her report </w:t>
            </w:r>
            <w:r w:rsidRPr="178F35EF" w:rsidR="5C301C8C">
              <w:rPr>
                <w:rFonts w:asciiTheme="majorHAnsi" w:hAnsiTheme="majorHAnsi" w:eastAsiaTheme="majorEastAsia" w:cstheme="majorBidi"/>
              </w:rPr>
              <w:t>circulated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in </w:t>
            </w:r>
            <w:r w:rsidRPr="178F35EF" w:rsidR="0CD55D15">
              <w:rPr>
                <w:rFonts w:asciiTheme="majorHAnsi" w:hAnsiTheme="majorHAnsi" w:eastAsiaTheme="majorEastAsia" w:cstheme="majorBidi"/>
              </w:rPr>
              <w:t>advance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of the meeting and invited questions:</w:t>
            </w:r>
          </w:p>
          <w:p w:rsidR="343CB418" w:rsidP="178F35EF" w:rsidRDefault="61D3D435" w14:paraId="47839DCB" w14:textId="1841939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Q </w:t>
            </w:r>
            <w:r w:rsidRPr="178F35EF" w:rsidR="4148F63B">
              <w:rPr>
                <w:rFonts w:asciiTheme="majorHAnsi" w:hAnsiTheme="majorHAnsi" w:eastAsiaTheme="majorEastAsia" w:cstheme="majorBidi"/>
                <w:color w:val="FF0000"/>
              </w:rPr>
              <w:t>What were next steps?</w:t>
            </w:r>
            <w:r w:rsidRPr="178F35EF" w:rsidR="4148F63B">
              <w:rPr>
                <w:rFonts w:asciiTheme="majorHAnsi" w:hAnsiTheme="majorHAnsi" w:eastAsiaTheme="majorEastAsia" w:cstheme="majorBidi"/>
              </w:rPr>
              <w:t xml:space="preserve"> RA would conduct an audit at each school, asking the </w:t>
            </w:r>
            <w:r w:rsidRPr="178F35EF" w:rsidR="61A43CDB">
              <w:rPr>
                <w:rFonts w:asciiTheme="majorHAnsi" w:hAnsiTheme="majorHAnsi" w:eastAsiaTheme="majorEastAsia" w:cstheme="majorBidi"/>
              </w:rPr>
              <w:t>questions</w:t>
            </w:r>
            <w:r w:rsidRPr="178F35EF" w:rsidR="4148F63B">
              <w:rPr>
                <w:rFonts w:asciiTheme="majorHAnsi" w:hAnsiTheme="majorHAnsi" w:eastAsiaTheme="majorEastAsia" w:cstheme="majorBidi"/>
              </w:rPr>
              <w:t xml:space="preserve"> listed at the end of her report:</w:t>
            </w:r>
          </w:p>
          <w:p w:rsidR="343CB418" w:rsidP="178F35EF" w:rsidRDefault="4148F63B" w14:paraId="6B1CA040" w14:textId="10D82E92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lastRenderedPageBreak/>
              <w:t>How are we using language and terminology in the development of diversity in our schools?</w:t>
            </w:r>
          </w:p>
          <w:p w:rsidR="343CB418" w:rsidP="178F35EF" w:rsidRDefault="4148F63B" w14:paraId="2D5B88E5" w14:textId="480C2A83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>How are we modelling respect for diversity of identity in our schools?</w:t>
            </w:r>
          </w:p>
          <w:p w:rsidR="343CB418" w:rsidP="178F35EF" w:rsidRDefault="4148F63B" w14:paraId="637A7798" w14:textId="22535E81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>How are we creating diverse classrooms in our schools?</w:t>
            </w:r>
          </w:p>
          <w:p w:rsidR="343CB418" w:rsidP="178F35EF" w:rsidRDefault="4148F63B" w14:paraId="0AACA42C" w14:textId="0B73F2E6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>What are we creating a diverse curriculum that has meaningful embed cultural connections and avoid ‘victim narratives.</w:t>
            </w:r>
          </w:p>
          <w:p w:rsidR="343CB418" w:rsidP="178F35EF" w:rsidRDefault="4148F63B" w14:paraId="5BE784BC" w14:textId="7A9B67E1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>How are we creating global citizens in our schools?</w:t>
            </w:r>
          </w:p>
          <w:p w:rsidR="343CB418" w:rsidP="178F35EF" w:rsidRDefault="4148F63B" w14:paraId="5AAC1C1B" w14:textId="6178E3F9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000000" w:themeColor="text1"/>
              </w:rPr>
              <w:t>How are we creating diverse culture in our schools by ‘usualising’ and avoiding a bolt-on approach?</w:t>
            </w:r>
          </w:p>
          <w:p w:rsidR="343CB418" w:rsidP="178F35EF" w:rsidRDefault="4148F63B" w14:paraId="4481F671" w14:textId="6DE09FA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The breakdown of pupil data in terms of </w:t>
            </w:r>
            <w:r w:rsidRPr="178F35EF" w:rsidR="0B01BA81">
              <w:rPr>
                <w:rFonts w:asciiTheme="majorHAnsi" w:hAnsiTheme="majorHAnsi" w:eastAsiaTheme="majorEastAsia" w:cstheme="majorBidi"/>
              </w:rPr>
              <w:t>ethnicity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was informative. </w:t>
            </w: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Q Was this </w:t>
            </w:r>
            <w:r w:rsidRPr="178F35EF" w:rsidR="5F7465AD">
              <w:rPr>
                <w:rFonts w:asciiTheme="majorHAnsi" w:hAnsiTheme="majorHAnsi" w:eastAsiaTheme="majorEastAsia" w:cstheme="majorBidi"/>
                <w:color w:val="FF0000"/>
              </w:rPr>
              <w:t>available</w:t>
            </w: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 for staff?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</w:t>
            </w:r>
            <w:r w:rsidRPr="178F35EF" w:rsidR="2411A9D4">
              <w:rPr>
                <w:rFonts w:asciiTheme="majorHAnsi" w:hAnsiTheme="majorHAnsi" w:eastAsiaTheme="majorEastAsia" w:cstheme="majorBidi"/>
              </w:rPr>
              <w:t>Yes,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and RA would request this. </w:t>
            </w:r>
            <w:r w:rsidRPr="178F35EF" w:rsidR="3EA65732">
              <w:rPr>
                <w:rFonts w:asciiTheme="majorHAnsi" w:hAnsiTheme="majorHAnsi" w:eastAsiaTheme="majorEastAsia" w:cstheme="majorBidi"/>
              </w:rPr>
              <w:t>However, s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taff were </w:t>
            </w:r>
            <w:r w:rsidRPr="178F35EF" w:rsidR="088DA5AA">
              <w:rPr>
                <w:rFonts w:asciiTheme="majorHAnsi" w:hAnsiTheme="majorHAnsi" w:eastAsiaTheme="majorEastAsia" w:cstheme="majorBidi"/>
              </w:rPr>
              <w:t xml:space="preserve">not obliged to share their ethnicity or religion. </w:t>
            </w:r>
          </w:p>
          <w:p w:rsidR="343CB418" w:rsidP="178F35EF" w:rsidRDefault="088DA5AA" w14:paraId="46544F76" w14:textId="36DD000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178F35EF">
              <w:rPr>
                <w:rFonts w:asciiTheme="majorHAnsi" w:hAnsiTheme="majorHAnsi" w:eastAsiaTheme="majorEastAsia" w:cstheme="majorBidi"/>
                <w:color w:val="FF0000"/>
              </w:rPr>
              <w:t xml:space="preserve">Q </w:t>
            </w:r>
            <w:r w:rsidRPr="178F35EF" w:rsidR="7F70D9A8">
              <w:rPr>
                <w:rFonts w:asciiTheme="majorHAnsi" w:hAnsiTheme="majorHAnsi" w:eastAsiaTheme="majorEastAsia" w:cstheme="majorBidi"/>
                <w:color w:val="FF0000"/>
              </w:rPr>
              <w:t xml:space="preserve">How has the Understanding </w:t>
            </w:r>
            <w:r w:rsidRPr="178F35EF" w:rsidR="34DD4C28">
              <w:rPr>
                <w:rFonts w:asciiTheme="majorHAnsi" w:hAnsiTheme="majorHAnsi" w:eastAsiaTheme="majorEastAsia" w:cstheme="majorBidi"/>
                <w:color w:val="FF0000"/>
              </w:rPr>
              <w:t>t</w:t>
            </w:r>
            <w:r w:rsidRPr="178F35EF" w:rsidR="7F70D9A8">
              <w:rPr>
                <w:rFonts w:asciiTheme="majorHAnsi" w:hAnsiTheme="majorHAnsi" w:eastAsiaTheme="majorEastAsia" w:cstheme="majorBidi"/>
                <w:color w:val="FF0000"/>
              </w:rPr>
              <w:t xml:space="preserve">he World curriculum been </w:t>
            </w:r>
            <w:r w:rsidRPr="178F35EF" w:rsidR="4E91861C">
              <w:rPr>
                <w:rFonts w:asciiTheme="majorHAnsi" w:hAnsiTheme="majorHAnsi" w:eastAsiaTheme="majorEastAsia" w:cstheme="majorBidi"/>
                <w:color w:val="FF0000"/>
              </w:rPr>
              <w:t>adapted to</w:t>
            </w:r>
            <w:r w:rsidRPr="178F35EF" w:rsidR="7F70D9A8">
              <w:rPr>
                <w:rFonts w:asciiTheme="majorHAnsi" w:hAnsiTheme="majorHAnsi" w:eastAsiaTheme="majorEastAsia" w:cstheme="majorBidi"/>
                <w:color w:val="FF0000"/>
              </w:rPr>
              <w:t xml:space="preserve"> reflect the positive contributions of Black people through history?</w:t>
            </w:r>
            <w:r w:rsidRPr="178F35EF" w:rsidR="7F70D9A8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The schools no longer have a black history month</w:t>
            </w:r>
            <w:r w:rsidRPr="178F35EF" w:rsidR="2777F840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as the curriculum has been updated to have a more </w:t>
            </w:r>
            <w:r w:rsidRPr="178F35EF" w:rsidR="17DEAB47">
              <w:rPr>
                <w:rFonts w:asciiTheme="majorHAnsi" w:hAnsiTheme="majorHAnsi" w:eastAsiaTheme="majorEastAsia" w:cstheme="majorBidi"/>
                <w:color w:val="000000" w:themeColor="text1"/>
              </w:rPr>
              <w:t>representative</w:t>
            </w:r>
            <w:r w:rsidRPr="178F35EF" w:rsidR="2777F840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selection of topics which includes and celebrates black history</w:t>
            </w:r>
            <w:r w:rsidRPr="178F35EF" w:rsidR="16F2656E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 during the whole year</w:t>
            </w:r>
            <w:r w:rsidRPr="178F35EF" w:rsidR="2777F840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, eg Nelson Mandela, </w:t>
            </w:r>
            <w:r w:rsidRPr="178F35EF" w:rsidR="7CBAA40B">
              <w:rPr>
                <w:rFonts w:asciiTheme="majorHAnsi" w:hAnsiTheme="majorHAnsi" w:eastAsiaTheme="majorEastAsia" w:cstheme="majorBidi"/>
                <w:color w:val="000000" w:themeColor="text1"/>
              </w:rPr>
              <w:t xml:space="preserve">Windrush. </w:t>
            </w:r>
          </w:p>
          <w:p w:rsidR="343CB418" w:rsidP="12E6069E" w:rsidRDefault="7CBAA40B" w14:paraId="3B2A26E1" w14:textId="2062350C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/>
              </w:rPr>
            </w:pPr>
            <w:r w:rsidRPr="12E6069E" w:rsidR="7CBAA40B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 xml:space="preserve">Q Has a </w:t>
            </w:r>
            <w:r w:rsidRPr="12E6069E" w:rsidR="7164A431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 xml:space="preserve">calendar </w:t>
            </w:r>
            <w:r w:rsidRPr="12E6069E" w:rsidR="7CBAA40B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>of all faith</w:t>
            </w:r>
            <w:r w:rsidRPr="12E6069E" w:rsidR="2BE960BB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>s</w:t>
            </w:r>
            <w:r w:rsidRPr="12E6069E" w:rsidR="7CBAA40B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 xml:space="preserve"> </w:t>
            </w:r>
            <w:r w:rsidRPr="12E6069E" w:rsidR="603A792F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 xml:space="preserve">(not just Christian) </w:t>
            </w:r>
            <w:r w:rsidRPr="12E6069E" w:rsidR="7CBAA40B">
              <w:rPr>
                <w:rFonts w:ascii="Calibri Light" w:hAnsi="Calibri Light" w:eastAsia="" w:cs="" w:asciiTheme="majorAscii" w:hAnsiTheme="majorAscii" w:eastAsiaTheme="majorEastAsia" w:cstheme="majorBidi"/>
                <w:color w:val="FF0000"/>
              </w:rPr>
              <w:t>celebrations been created and are pupils made aware of these?</w:t>
            </w:r>
            <w:r w:rsidRPr="12E6069E" w:rsidR="7CBAA40B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 </w:t>
            </w:r>
            <w:r w:rsidRPr="12E6069E" w:rsidR="07E6C41B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Yes,</w:t>
            </w:r>
            <w:r w:rsidRPr="12E6069E" w:rsidR="2059FEA2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 and staff respect th</w:t>
            </w:r>
            <w:r w:rsidRPr="12E6069E" w:rsidR="000F35B0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e</w:t>
            </w:r>
            <w:r w:rsidRPr="12E6069E" w:rsidR="2059FEA2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 fact that 49% of pupils have no faith</w:t>
            </w:r>
            <w:r w:rsidRPr="12E6069E" w:rsidR="3B7ECF5D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. T</w:t>
            </w:r>
            <w:r w:rsidRPr="12E6069E" w:rsidR="44F24E46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he Federation’s values are promoted </w:t>
            </w:r>
            <w:r w:rsidRPr="12E6069E" w:rsidR="650002DA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at all times,</w:t>
            </w:r>
            <w:r w:rsidRPr="12E6069E" w:rsidR="44F24E46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 teaching pupils to take care of themselves, others around them, their </w:t>
            </w:r>
            <w:r w:rsidRPr="12E6069E" w:rsidR="16497B74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environment</w:t>
            </w:r>
            <w:r w:rsidRPr="12E6069E" w:rsidR="44F24E46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 and their learning. This implies a respect of other </w:t>
            </w:r>
            <w:r w:rsidRPr="12E6069E" w:rsidR="227E4355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>cultures</w:t>
            </w:r>
            <w:r w:rsidRPr="12E6069E" w:rsidR="44F24E46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</w:rPr>
              <w:t xml:space="preserve"> and faiths. </w:t>
            </w:r>
          </w:p>
        </w:tc>
        <w:tc>
          <w:tcPr>
            <w:tcW w:w="1113" w:type="dxa"/>
            <w:tcMar/>
          </w:tcPr>
          <w:p w:rsidR="5E5B81B2" w:rsidP="178F35EF" w:rsidRDefault="5E5B81B2" w14:paraId="02A1CC0B" w14:textId="64111655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="5E5B81B2" w:rsidTr="12E6069E" w14:paraId="225D8774" w14:textId="77777777">
        <w:tc>
          <w:tcPr>
            <w:tcW w:w="651" w:type="dxa"/>
            <w:tcMar/>
          </w:tcPr>
          <w:p w:rsidR="5E5B81B2" w:rsidP="178F35EF" w:rsidRDefault="6EA25213" w14:paraId="7B860A65" w14:textId="6C17E02E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15.</w:t>
            </w:r>
          </w:p>
        </w:tc>
        <w:tc>
          <w:tcPr>
            <w:tcW w:w="8095" w:type="dxa"/>
            <w:tcMar/>
          </w:tcPr>
          <w:p w:rsidR="343CB418" w:rsidP="178F35EF" w:rsidRDefault="343CB418" w14:paraId="579A1E42" w14:textId="272F994F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 xml:space="preserve">Governor roles </w:t>
            </w:r>
          </w:p>
          <w:p w:rsidR="343CB418" w:rsidP="178F35EF" w:rsidRDefault="33BFB504" w14:paraId="2CA6C831" w14:textId="082A4E1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Link roles were agreed as:</w:t>
            </w:r>
          </w:p>
          <w:p w:rsidR="343CB418" w:rsidP="178F35EF" w:rsidRDefault="33BFB504" w14:paraId="0D1C2B8E" w14:textId="70C7C04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Poppy: Collett and H&amp;S</w:t>
            </w:r>
          </w:p>
          <w:p w:rsidR="343CB418" w:rsidP="12E6069E" w:rsidRDefault="33BFB504" w14:paraId="08533702" w14:textId="0E13C696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33BFB504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Ebbah: </w:t>
            </w:r>
            <w:r w:rsidRPr="12E6069E" w:rsidR="12339247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Key </w:t>
            </w:r>
            <w:r w:rsidRPr="12E6069E" w:rsidR="33BFB504">
              <w:rPr>
                <w:rFonts w:ascii="Calibri Light" w:hAnsi="Calibri Light" w:eastAsia="" w:cs="" w:asciiTheme="majorAscii" w:hAnsiTheme="majorAscii" w:eastAsiaTheme="majorEastAsia" w:cstheme="majorBidi"/>
              </w:rPr>
              <w:t>curriculum and careers</w:t>
            </w:r>
          </w:p>
          <w:p w:rsidR="343CB418" w:rsidP="178F35EF" w:rsidRDefault="33BFB504" w14:paraId="66F225AB" w14:textId="281C75B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Andy: PP funding and health and wellbeing</w:t>
            </w:r>
          </w:p>
          <w:p w:rsidR="343CB418" w:rsidP="12E6069E" w:rsidRDefault="33BFB504" w14:paraId="29C4B2A4" w14:textId="76C706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33BFB504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Gemma: </w:t>
            </w:r>
            <w:r w:rsidRPr="12E6069E" w:rsidR="208E4152">
              <w:rPr>
                <w:rFonts w:ascii="Calibri Light" w:hAnsi="Calibri Light" w:eastAsia="" w:cs="" w:asciiTheme="majorAscii" w:hAnsiTheme="majorAscii" w:eastAsiaTheme="majorEastAsia" w:cstheme="majorBidi"/>
              </w:rPr>
              <w:t>Diversity</w:t>
            </w:r>
            <w:r w:rsidRPr="12E6069E" w:rsidR="33BFB504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and inclusion</w:t>
            </w:r>
            <w:r w:rsidRPr="12E6069E" w:rsidR="000F35B0">
              <w:rPr>
                <w:rFonts w:ascii="Calibri Light" w:hAnsi="Calibri Light" w:eastAsia="" w:cs="" w:asciiTheme="majorAscii" w:hAnsiTheme="majorAscii" w:eastAsiaTheme="majorEastAsia" w:cstheme="majorBidi"/>
              </w:rPr>
              <w:t>, working with Staff Governor, Rachel Andrew</w:t>
            </w:r>
          </w:p>
          <w:p w:rsidR="343CB418" w:rsidP="178F35EF" w:rsidRDefault="33BFB504" w14:paraId="58543721" w14:textId="3BC882C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Nick: St Lukes and H&amp;S</w:t>
            </w:r>
          </w:p>
          <w:p w:rsidR="343CB418" w:rsidP="12E6069E" w:rsidRDefault="33BFB504" w14:paraId="2A92760F" w14:textId="1F285E6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33BFB504">
              <w:rPr>
                <w:rFonts w:ascii="Calibri Light" w:hAnsi="Calibri Light" w:eastAsia="" w:cs="" w:asciiTheme="majorAscii" w:hAnsiTheme="majorAscii" w:eastAsiaTheme="majorEastAsia" w:cstheme="majorBidi"/>
              </w:rPr>
              <w:t>Laura: Safeguarding</w:t>
            </w:r>
            <w:r w:rsidRPr="12E6069E" w:rsidR="004C6570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(to be confirmed with La</w:t>
            </w:r>
            <w:r w:rsidRPr="12E6069E" w:rsidR="004C6570">
              <w:rPr>
                <w:rFonts w:ascii="Calibri Light" w:hAnsi="Calibri Light" w:eastAsia="" w:cs="" w:asciiTheme="majorAscii" w:hAnsiTheme="majorAscii" w:eastAsiaTheme="majorEastAsia" w:cstheme="majorBidi"/>
              </w:rPr>
              <w:t>ura)</w:t>
            </w:r>
          </w:p>
          <w:p w:rsidR="343CB418" w:rsidP="178F35EF" w:rsidRDefault="33BFB504" w14:paraId="2E26BD0C" w14:textId="610CF3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Ian: </w:t>
            </w:r>
            <w:r w:rsidRPr="178F35EF" w:rsidR="0BBFB470">
              <w:rPr>
                <w:rFonts w:asciiTheme="majorHAnsi" w:hAnsiTheme="majorHAnsi" w:eastAsiaTheme="majorEastAsia" w:cstheme="majorBidi"/>
              </w:rPr>
              <w:t>Governor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training and development</w:t>
            </w:r>
          </w:p>
          <w:p w:rsidR="343CB418" w:rsidP="12E6069E" w:rsidRDefault="33BFB504" w14:paraId="2716B30A" w14:textId="24F51F9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eastAsia="" w:cs="" w:asciiTheme="majorAscii" w:hAnsiTheme="majorAscii" w:eastAsiaTheme="majorEastAsia" w:cstheme="majorBidi"/>
              </w:rPr>
            </w:pPr>
            <w:r w:rsidRPr="12E6069E" w:rsidR="33BFB504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Gareth: </w:t>
            </w:r>
            <w:r w:rsidRPr="12E6069E" w:rsidR="5DBB21B2">
              <w:rPr>
                <w:rFonts w:ascii="Calibri Light" w:hAnsi="Calibri Light" w:eastAsia="" w:cs="" w:asciiTheme="majorAscii" w:hAnsiTheme="majorAscii" w:eastAsiaTheme="majorEastAsia" w:cstheme="majorBidi"/>
              </w:rPr>
              <w:t>C</w:t>
            </w:r>
            <w:r w:rsidRPr="12E6069E" w:rsidR="33BFB504">
              <w:rPr>
                <w:rFonts w:ascii="Calibri Light" w:hAnsi="Calibri Light" w:eastAsia="" w:cs="" w:asciiTheme="majorAscii" w:hAnsiTheme="majorAscii" w:eastAsiaTheme="majorEastAsia" w:cstheme="majorBidi"/>
              </w:rPr>
              <w:t>urriculum</w:t>
            </w:r>
            <w:r w:rsidRPr="12E6069E" w:rsidR="33BFB504">
              <w:rPr>
                <w:rFonts w:ascii="Calibri Light" w:hAnsi="Calibri Light" w:eastAsia="" w:cs="" w:asciiTheme="majorAscii" w:hAnsiTheme="majorAscii" w:eastAsiaTheme="majorEastAsia" w:cstheme="majorBidi"/>
              </w:rPr>
              <w:t xml:space="preserve"> and outcomes</w:t>
            </w:r>
          </w:p>
          <w:p w:rsidR="343CB418" w:rsidP="178F35EF" w:rsidRDefault="33BFB504" w14:paraId="3B5021DE" w14:textId="4154346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Aurele: HR (to be covered by ID during AMB’s </w:t>
            </w:r>
            <w:r w:rsidRPr="178F35EF" w:rsidR="2D08A85F">
              <w:rPr>
                <w:rFonts w:asciiTheme="majorHAnsi" w:hAnsiTheme="majorHAnsi" w:eastAsiaTheme="majorEastAsia" w:cstheme="majorBidi"/>
              </w:rPr>
              <w:t>paternity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leave)</w:t>
            </w:r>
          </w:p>
          <w:p w:rsidR="343CB418" w:rsidP="178F35EF" w:rsidRDefault="33BFB504" w14:paraId="1D6B9D68" w14:textId="36BFE5C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Vacancies</w:t>
            </w:r>
          </w:p>
          <w:p w:rsidR="343CB418" w:rsidP="178F35EF" w:rsidRDefault="33BFB504" w14:paraId="3FDC8663" w14:textId="18D853D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There was a vacancy on the governing body for a partnership governor. ID/SHA would be meeting a prospective candidate on Friday 30 September at Collett School. </w:t>
            </w:r>
            <w:r w:rsidRPr="178F35EF" w:rsidR="0A798DBE">
              <w:rPr>
                <w:rFonts w:asciiTheme="majorHAnsi" w:hAnsiTheme="majorHAnsi" w:eastAsiaTheme="majorEastAsia" w:cstheme="majorBidi"/>
              </w:rPr>
              <w:t xml:space="preserve">PC was also </w:t>
            </w:r>
            <w:r w:rsidRPr="178F35EF" w:rsidR="5F1D9E98">
              <w:rPr>
                <w:rFonts w:asciiTheme="majorHAnsi" w:hAnsiTheme="majorHAnsi" w:eastAsiaTheme="majorEastAsia" w:cstheme="majorBidi"/>
              </w:rPr>
              <w:t>available</w:t>
            </w:r>
            <w:r w:rsidRPr="178F35EF" w:rsidR="0A798DBE">
              <w:rPr>
                <w:rFonts w:asciiTheme="majorHAnsi" w:hAnsiTheme="majorHAnsi" w:eastAsiaTheme="majorEastAsia" w:cstheme="majorBidi"/>
              </w:rPr>
              <w:t xml:space="preserve"> at this time. </w:t>
            </w:r>
          </w:p>
          <w:p w:rsidR="343CB418" w:rsidP="178F35EF" w:rsidRDefault="6BAFC0B9" w14:paraId="03A1E614" w14:textId="1765958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Governor hub: governors were reminded that the notice board on governor hub was the preferred method for communication.  </w:t>
            </w:r>
          </w:p>
        </w:tc>
        <w:tc>
          <w:tcPr>
            <w:tcW w:w="1113" w:type="dxa"/>
            <w:tcMar/>
          </w:tcPr>
          <w:p w:rsidR="5E5B81B2" w:rsidP="178F35EF" w:rsidRDefault="5E5B81B2" w14:paraId="36DCB2AD" w14:textId="00AC4107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="5E5B81B2" w:rsidTr="12E6069E" w14:paraId="13F7EB3F" w14:textId="77777777">
        <w:tc>
          <w:tcPr>
            <w:tcW w:w="651" w:type="dxa"/>
            <w:tcMar/>
          </w:tcPr>
          <w:p w:rsidR="5E5B81B2" w:rsidP="178F35EF" w:rsidRDefault="78C72217" w14:paraId="28CA0596" w14:textId="66722218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16.</w:t>
            </w:r>
          </w:p>
        </w:tc>
        <w:tc>
          <w:tcPr>
            <w:tcW w:w="8095" w:type="dxa"/>
            <w:tcMar/>
          </w:tcPr>
          <w:p w:rsidR="343CB418" w:rsidP="178F35EF" w:rsidRDefault="343CB418" w14:paraId="5AFED895" w14:textId="3D4EB894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Finance committee</w:t>
            </w:r>
          </w:p>
          <w:p w:rsidR="343CB418" w:rsidP="178F35EF" w:rsidRDefault="27ECB366" w14:paraId="66008B25" w14:textId="72C481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The appointment of Nick Griffith as chair of the committee was approved. </w:t>
            </w:r>
          </w:p>
          <w:p w:rsidR="343CB418" w:rsidP="178F35EF" w:rsidRDefault="27ECB366" w14:paraId="54D04FFB" w14:textId="1BCB63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The change of name of the </w:t>
            </w:r>
            <w:r w:rsidRPr="178F35EF" w:rsidR="2FEDE2B2">
              <w:rPr>
                <w:rFonts w:asciiTheme="majorHAnsi" w:hAnsiTheme="majorHAnsi" w:eastAsiaTheme="majorEastAsia" w:cstheme="majorBidi"/>
              </w:rPr>
              <w:t>committee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to the Finance &amp; </w:t>
            </w:r>
            <w:r w:rsidRPr="178F35EF" w:rsidR="70E4D519">
              <w:rPr>
                <w:rFonts w:asciiTheme="majorHAnsi" w:hAnsiTheme="majorHAnsi" w:eastAsiaTheme="majorEastAsia" w:cstheme="majorBidi"/>
              </w:rPr>
              <w:t>Resources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 committee was approved</w:t>
            </w:r>
            <w:r w:rsidRPr="178F35EF" w:rsidR="0C520FE8">
              <w:rPr>
                <w:rFonts w:asciiTheme="majorHAnsi" w:hAnsiTheme="majorHAnsi" w:eastAsiaTheme="majorEastAsia" w:cstheme="majorBidi"/>
              </w:rPr>
              <w:t>.</w:t>
            </w:r>
          </w:p>
          <w:p w:rsidR="343CB418" w:rsidP="178F35EF" w:rsidRDefault="0C520FE8" w14:paraId="4A48F59E" w14:textId="6662C7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The terms of reference for the committee were approved. </w:t>
            </w:r>
          </w:p>
        </w:tc>
        <w:tc>
          <w:tcPr>
            <w:tcW w:w="1113" w:type="dxa"/>
            <w:tcMar/>
          </w:tcPr>
          <w:p w:rsidR="5E5B81B2" w:rsidP="178F35EF" w:rsidRDefault="5E5B81B2" w14:paraId="0BD183BF" w14:textId="775E7BA5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="5E5B81B2" w:rsidTr="12E6069E" w14:paraId="13499B63" w14:textId="77777777">
        <w:tc>
          <w:tcPr>
            <w:tcW w:w="651" w:type="dxa"/>
            <w:tcMar/>
          </w:tcPr>
          <w:p w:rsidR="5E5B81B2" w:rsidP="178F35EF" w:rsidRDefault="1E8A2B19" w14:paraId="2DF06C6F" w14:textId="1A0840B8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17.</w:t>
            </w:r>
          </w:p>
        </w:tc>
        <w:tc>
          <w:tcPr>
            <w:tcW w:w="8095" w:type="dxa"/>
            <w:tcMar/>
          </w:tcPr>
          <w:p w:rsidR="343CB418" w:rsidP="178F35EF" w:rsidRDefault="343CB418" w14:paraId="6AC2CBA1" w14:textId="589D706B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Any other business</w:t>
            </w:r>
          </w:p>
          <w:p w:rsidR="343CB418" w:rsidP="178F35EF" w:rsidRDefault="5EA9D1F4" w14:paraId="108A0116" w14:textId="089F5DE1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None raised</w:t>
            </w:r>
          </w:p>
        </w:tc>
        <w:tc>
          <w:tcPr>
            <w:tcW w:w="1113" w:type="dxa"/>
            <w:tcMar/>
          </w:tcPr>
          <w:p w:rsidR="5E5B81B2" w:rsidP="178F35EF" w:rsidRDefault="5E5B81B2" w14:paraId="618BAB5D" w14:textId="3FBCC179">
            <w:pPr>
              <w:rPr>
                <w:rFonts w:asciiTheme="majorHAnsi" w:hAnsiTheme="majorHAnsi" w:eastAsiaTheme="majorEastAsia" w:cstheme="majorBidi"/>
              </w:rPr>
            </w:pPr>
          </w:p>
        </w:tc>
      </w:tr>
      <w:tr w:rsidR="5E5B81B2" w:rsidTr="12E6069E" w14:paraId="29BD0B55" w14:textId="77777777">
        <w:tc>
          <w:tcPr>
            <w:tcW w:w="651" w:type="dxa"/>
            <w:tcMar/>
          </w:tcPr>
          <w:p w:rsidR="5E5B81B2" w:rsidP="178F35EF" w:rsidRDefault="2619391D" w14:paraId="1CCB8E39" w14:textId="26A9D277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18.</w:t>
            </w:r>
          </w:p>
        </w:tc>
        <w:tc>
          <w:tcPr>
            <w:tcW w:w="8095" w:type="dxa"/>
            <w:tcMar/>
          </w:tcPr>
          <w:p w:rsidR="343CB418" w:rsidP="178F35EF" w:rsidRDefault="343CB418" w14:paraId="4E9282D2" w14:textId="6FAF22CF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Meeting dates 2022/23</w:t>
            </w:r>
          </w:p>
          <w:p w:rsidR="343CB418" w:rsidP="178F35EF" w:rsidRDefault="343CB418" w14:paraId="3D052501" w14:textId="2D511BB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Monday 14 November</w:t>
            </w:r>
          </w:p>
          <w:p w:rsidR="343CB418" w:rsidP="178F35EF" w:rsidRDefault="343CB418" w14:paraId="40EBE791" w14:textId="5E44A34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Monday 16 January</w:t>
            </w:r>
          </w:p>
          <w:p w:rsidR="343CB418" w:rsidP="178F35EF" w:rsidRDefault="343CB418" w14:paraId="25369D5C" w14:textId="57B5947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Monday 6 March</w:t>
            </w:r>
          </w:p>
          <w:p w:rsidR="343CB418" w:rsidP="178F35EF" w:rsidRDefault="343CB418" w14:paraId="2FBC5185" w14:textId="6D0997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Monday 15 May</w:t>
            </w:r>
          </w:p>
          <w:p w:rsidR="343CB418" w:rsidP="178F35EF" w:rsidRDefault="343CB418" w14:paraId="220AA3F6" w14:textId="44B5BE7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Monday 27 June</w:t>
            </w:r>
          </w:p>
        </w:tc>
        <w:tc>
          <w:tcPr>
            <w:tcW w:w="1113" w:type="dxa"/>
            <w:tcMar/>
          </w:tcPr>
          <w:p w:rsidR="5E5B81B2" w:rsidP="178F35EF" w:rsidRDefault="5E5B81B2" w14:paraId="652DC55F" w14:textId="52B53AD8">
            <w:pPr>
              <w:rPr>
                <w:rFonts w:asciiTheme="majorHAnsi" w:hAnsiTheme="majorHAnsi" w:eastAsiaTheme="majorEastAsia" w:cstheme="majorBidi"/>
              </w:rPr>
            </w:pPr>
          </w:p>
        </w:tc>
      </w:tr>
    </w:tbl>
    <w:p w:rsidR="60F40369" w:rsidP="178F35EF" w:rsidRDefault="60F40369" w14:paraId="2B8CF7DC" w14:textId="7A8B03D8">
      <w:pPr>
        <w:jc w:val="right"/>
      </w:pPr>
      <w:r>
        <w:lastRenderedPageBreak/>
        <w:t xml:space="preserve"> Meeting closed at 9.26pm</w:t>
      </w:r>
    </w:p>
    <w:p w:rsidR="178F35EF" w:rsidRDefault="178F35EF" w14:paraId="1758FC18" w14:textId="589F438A">
      <w:r>
        <w:br w:type="page"/>
      </w:r>
    </w:p>
    <w:p w:rsidR="178F35EF" w:rsidP="178F35EF" w:rsidRDefault="178F35EF" w14:paraId="6CF3F4F5" w14:textId="6A2CFB70">
      <w:pPr>
        <w:jc w:val="right"/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2158"/>
        <w:gridCol w:w="2256"/>
        <w:gridCol w:w="906"/>
        <w:gridCol w:w="944"/>
        <w:gridCol w:w="818"/>
        <w:gridCol w:w="827"/>
        <w:gridCol w:w="959"/>
        <w:gridCol w:w="867"/>
      </w:tblGrid>
      <w:tr w:rsidR="178F35EF" w:rsidTr="178F35EF" w14:paraId="145AC1CE" w14:textId="77777777">
        <w:trPr>
          <w:trHeight w:val="300"/>
        </w:trPr>
        <w:tc>
          <w:tcPr>
            <w:tcW w:w="9735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178F35EF" w:rsidP="178F35EF" w:rsidRDefault="178F35EF" w14:paraId="199808AC" w14:textId="12EA7BF3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Meeting Attendance 2022/23</w:t>
            </w:r>
          </w:p>
        </w:tc>
      </w:tr>
      <w:tr w:rsidR="178F35EF" w:rsidTr="178F35EF" w14:paraId="042A6E23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178F35EF" w:rsidP="178F35EF" w:rsidRDefault="178F35EF" w14:paraId="50B15B39" w14:textId="588BA63A">
            <w:pPr>
              <w:spacing w:line="240" w:lineRule="auto"/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178F35EF" w:rsidP="178F35EF" w:rsidRDefault="178F35EF" w14:paraId="20E687FB" w14:textId="2B025369">
            <w:pPr>
              <w:spacing w:line="240" w:lineRule="auto"/>
              <w:rPr>
                <w:rFonts w:asciiTheme="majorHAnsi" w:hAnsiTheme="majorHAnsi" w:eastAsiaTheme="majorEastAsia" w:cstheme="majorBidi"/>
                <w:b/>
                <w:bCs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Governor Category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178F35EF" w:rsidP="178F35EF" w:rsidRDefault="178F35EF" w14:paraId="62DAC2BF" w14:textId="733E1F91">
            <w:pPr>
              <w:spacing w:line="240" w:lineRule="auto"/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26 Sept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178F35EF" w:rsidP="178F35EF" w:rsidRDefault="178F35EF" w14:paraId="45641C97" w14:textId="7E01CBCB">
            <w:pPr>
              <w:spacing w:line="240" w:lineRule="auto"/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14 Nov</w:t>
            </w: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178F35EF" w:rsidP="178F35EF" w:rsidRDefault="178F35EF" w14:paraId="50939221" w14:textId="0A7886C0">
            <w:pPr>
              <w:spacing w:line="240" w:lineRule="auto"/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16 Jan</w:t>
            </w: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178F35EF" w:rsidP="178F35EF" w:rsidRDefault="178F35EF" w14:paraId="47340033" w14:textId="518065E4">
            <w:pPr>
              <w:spacing w:line="240" w:lineRule="auto"/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6 Mar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178F35EF" w:rsidP="178F35EF" w:rsidRDefault="178F35EF" w14:paraId="7A70E0F0" w14:textId="44FFB6A5">
            <w:pPr>
              <w:spacing w:line="240" w:lineRule="auto"/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15 May</w:t>
            </w: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178F35EF" w:rsidP="178F35EF" w:rsidRDefault="178F35EF" w14:paraId="018A7FEE" w14:textId="2786A917">
            <w:pPr>
              <w:spacing w:line="240" w:lineRule="auto"/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27 Jun</w:t>
            </w:r>
          </w:p>
        </w:tc>
      </w:tr>
      <w:tr w:rsidR="178F35EF" w:rsidTr="178F35EF" w14:paraId="076A22AA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7F432479" w14:textId="046B5EF0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Gareth Burger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3060EF3" w14:textId="6160C5D3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Parent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0BD1C3E" w14:textId="326ECF1E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0B532A5" w14:textId="6AD3F50E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734303E" w14:textId="6AD3F50E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65742CE" w14:textId="6AD3F50E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FCCD2C7" w14:textId="6AD3F50E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9CDAB3E" w14:textId="1ACEA01C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24EA40A4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7533938D" w14:textId="6686803B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Poppy Choudhury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03D38EF" w14:textId="0729327F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Co-opted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7AE7750" w14:textId="2FDE91C1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BF7E299" w14:textId="2D67F803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7A2C679" w14:textId="523E7CE4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C50F205" w14:textId="4C46C698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7A73B00" w14:textId="61F0D4D9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01CBDF3" w14:textId="7AE11A1A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51EAAD82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62EC1DF" w14:textId="0C58668A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 xml:space="preserve">Ian Dignum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5C458239" w14:textId="2B1619EC">
            <w:pPr>
              <w:spacing w:after="0" w:line="240" w:lineRule="auto"/>
              <w:jc w:val="center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Partnership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715653E" w14:textId="362A1C2B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C1C062C" w14:textId="6AC89D9F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6786F73" w14:textId="17BDAC4B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956E6AD" w14:textId="1EA11861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8A1B01F" w14:textId="560B69A1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CEFA1B6" w14:textId="37F55477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79703CB5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5F1B9565" w14:textId="5BCDB8D5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Nick Griffith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5E855863" w14:textId="6131B21B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Co-opted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AA8981B" w14:textId="036C650E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7BDF3C18" w14:textId="2B291B3D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5BB8BA9" w14:textId="359E3E24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CE96423" w14:textId="39C67148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46D7C46" w14:textId="7B5C919B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EA90775" w14:textId="4A38E367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674A0A4B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54C50BE" w14:textId="38D357E1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 xml:space="preserve">Stephen Hoult-Allan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F99FDA8" w14:textId="29535A51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Executive head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A70C687" w14:textId="60A67D44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B297801" w14:textId="6A0964C4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733AD564" w14:textId="61F59E78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1FDD82E" w14:textId="78E09B8E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519AF1BE" w14:textId="01863576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F300DC9" w14:textId="57B95A0D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0F1B885A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5EF21CF" w14:textId="670B9F5E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Ebbah Kwambai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F7866F8" w14:textId="5F9F6ED7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Co-opted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5103700" w14:textId="148BD9ED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55F614A8" w14:textId="5DC6A5B6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FCFE7E0" w14:textId="00A19959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B352B6E" w14:textId="3CEAF0F4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76636209" w14:textId="65480881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EDF3AE2" w14:textId="0E9CBA24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6F0F7FC9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3E75323" w14:textId="7CF39E0E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Laura Lilley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756D1028" w14:textId="57BE3D04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Co-opted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B8D677B" w14:textId="6C3E5BEF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97798CF" w14:textId="2C048B65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06B3F6A" w14:textId="4FBA932E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60B76F7" w14:textId="7B014D53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22C941D" w14:textId="2663C0C5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1E173C8" w14:textId="4E207DD7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1EFF9B23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C2971F6" w14:textId="75EDF0B4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Gemma Luke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7AFCBFAB" w14:textId="49A3D561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Parent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C83AD0C" w14:textId="2B6DA5CA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2257A49" w14:textId="3CE02685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3EC3685" w14:textId="2D2F7FF7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3B41EA7" w14:textId="01E15264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28393D4" w14:textId="51662E9A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31AC12E" w14:textId="079E6FB5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58726F36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C77DCC5" w14:textId="647D0FD0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Aurele Mes Boaye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DACAF74" w14:textId="6B3CB901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Co-opted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B57C13D" w14:textId="305F8198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A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3C05CBA" w14:textId="52B22172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4C89DC2" w14:textId="0196A80D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958E6CD" w14:textId="784E0DC5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E044CE9" w14:textId="54BFB44C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8AD9E4B" w14:textId="383CEAC0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6E0EF6F7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74888FC" w14:textId="6F472668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Josh Pollard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56E0E08A" w14:textId="4D266ED0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Associate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7AB8E4CE" w14:textId="67A04442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C6E7D19" w14:textId="3B45020B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3ED47AB" w14:textId="796288C0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791A270A" w14:textId="59C17519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F8DB3BD" w14:textId="6C782214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5BCB218F" w14:textId="4E9A07BB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06E4BC17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25F88D5" w14:textId="4042E3C5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Andy Summerskill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53542F38" w14:textId="6BC468BB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Co-opted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5DF4F6E" w14:textId="07337449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B9914FE" w14:textId="11FC9A7C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5584833E" w14:textId="125DFE2C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AC4B951" w14:textId="4AAB1A6E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354BE80" w14:textId="09154036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5101A538" w14:textId="4A5DC98A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72E1CA48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72C1B9CF" w14:textId="0ED76303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Rachel Andrew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2660722" w14:textId="127B6069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Staff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FA9D996" w14:textId="7DC444B4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F453A6B" w14:textId="7AF0F98E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E75930C" w14:textId="1CE1F398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CC0893C" w14:textId="04260481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B131D08" w14:textId="7DE2F291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1D3305D" w14:textId="030D9E4F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1B825ECA" w14:textId="77777777">
        <w:tc>
          <w:tcPr>
            <w:tcW w:w="9735" w:type="dxa"/>
            <w:gridSpan w:val="8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C5BA042" w14:textId="45DA94BF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  <w:t>In attendance</w:t>
            </w:r>
          </w:p>
        </w:tc>
      </w:tr>
      <w:tr w:rsidR="178F35EF" w:rsidTr="178F35EF" w14:paraId="18375F71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D217213" w14:textId="17FBE745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Jamie Caple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5E863642" w14:textId="05292DB4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 xml:space="preserve"> St Luke’s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976B23E" w14:textId="23BC3FFC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6571A25" w14:textId="5037DAA6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8E786A2" w14:textId="7B481097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BA2D511" w14:textId="53171CF0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D8A840B" w14:textId="3DE9C83E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0066034" w14:textId="0C3AD5D6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4BBD05EE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2E4264D" w14:textId="2DF19ECC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 xml:space="preserve">Jenny Witter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2106515" w14:textId="16B28435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Collett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A176BB1" w14:textId="1B0BA99D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0ECD7E50" w14:textId="02DC9F7B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4426E059" w14:textId="3690C1F5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575E5E4A" w14:textId="698F7CA7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260EF90C" w14:textId="689F049D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2D6CE2C" w14:textId="4B910A91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  <w:tr w:rsidR="178F35EF" w:rsidTr="178F35EF" w14:paraId="673500CD" w14:textId="77777777">
        <w:tc>
          <w:tcPr>
            <w:tcW w:w="2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61CF05B" w14:textId="5958B95A">
            <w:pPr>
              <w:spacing w:line="240" w:lineRule="auto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 xml:space="preserve">Manda Sides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027337C" w14:textId="4DF5DB6D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Head of Operations</w:t>
            </w:r>
          </w:p>
        </w:tc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2B5CF0D" w14:textId="5D1BAC52">
            <w:pPr>
              <w:spacing w:line="240" w:lineRule="auto"/>
              <w:jc w:val="center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64B3AB6" w14:textId="24AA895B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6CD0A9F4" w14:textId="32080385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788E0DB3" w14:textId="07B79A3B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1A7D4F22" w14:textId="1755D3BD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178F35EF" w:rsidP="178F35EF" w:rsidRDefault="178F35EF" w14:paraId="32BB90EF" w14:textId="5D05E4D3">
            <w:pPr>
              <w:spacing w:line="240" w:lineRule="auto"/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</w:p>
        </w:tc>
      </w:tr>
    </w:tbl>
    <w:p w:rsidR="178F35EF" w:rsidP="178F35EF" w:rsidRDefault="178F35EF" w14:paraId="10073AE8" w14:textId="4F59723C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45"/>
        <w:gridCol w:w="2015"/>
      </w:tblGrid>
      <w:tr w:rsidR="178F35EF" w:rsidTr="178F35EF" w14:paraId="469FDF3F" w14:textId="77777777">
        <w:tc>
          <w:tcPr>
            <w:tcW w:w="645" w:type="dxa"/>
          </w:tcPr>
          <w:p w:rsidR="178F35EF" w:rsidP="178F35EF" w:rsidRDefault="178F35EF" w14:paraId="63977274" w14:textId="426B6DC7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</w:t>
            </w:r>
          </w:p>
        </w:tc>
        <w:tc>
          <w:tcPr>
            <w:tcW w:w="2015" w:type="dxa"/>
          </w:tcPr>
          <w:p w:rsidR="178F35EF" w:rsidP="178F35EF" w:rsidRDefault="178F35EF" w14:paraId="4864DB00" w14:textId="646ED09D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Present</w:t>
            </w:r>
          </w:p>
        </w:tc>
      </w:tr>
      <w:tr w:rsidR="178F35EF" w:rsidTr="178F35EF" w14:paraId="12D6C153" w14:textId="77777777">
        <w:tc>
          <w:tcPr>
            <w:tcW w:w="645" w:type="dxa"/>
          </w:tcPr>
          <w:p w:rsidR="178F35EF" w:rsidP="178F35EF" w:rsidRDefault="178F35EF" w14:paraId="34F9F8E6" w14:textId="380372CB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A</w:t>
            </w:r>
          </w:p>
        </w:tc>
        <w:tc>
          <w:tcPr>
            <w:tcW w:w="2015" w:type="dxa"/>
          </w:tcPr>
          <w:p w:rsidR="178F35EF" w:rsidP="178F35EF" w:rsidRDefault="178F35EF" w14:paraId="77E93770" w14:textId="5483CF7C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Apologies provided</w:t>
            </w:r>
          </w:p>
        </w:tc>
      </w:tr>
      <w:tr w:rsidR="178F35EF" w:rsidTr="178F35EF" w14:paraId="60940D51" w14:textId="77777777">
        <w:tc>
          <w:tcPr>
            <w:tcW w:w="645" w:type="dxa"/>
          </w:tcPr>
          <w:p w:rsidR="178F35EF" w:rsidP="178F35EF" w:rsidRDefault="178F35EF" w14:paraId="23A98DAA" w14:textId="148CDE1F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N</w:t>
            </w:r>
          </w:p>
        </w:tc>
        <w:tc>
          <w:tcPr>
            <w:tcW w:w="2015" w:type="dxa"/>
          </w:tcPr>
          <w:p w:rsidR="178F35EF" w:rsidP="178F35EF" w:rsidRDefault="178F35EF" w14:paraId="19E3EDAE" w14:textId="38072503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78F35EF">
              <w:rPr>
                <w:rFonts w:asciiTheme="majorHAnsi" w:hAnsiTheme="majorHAnsi" w:eastAsiaTheme="majorEastAsia" w:cstheme="majorBidi"/>
                <w:sz w:val="20"/>
                <w:szCs w:val="20"/>
              </w:rPr>
              <w:t>Not present</w:t>
            </w:r>
          </w:p>
        </w:tc>
      </w:tr>
    </w:tbl>
    <w:p w:rsidR="178F35EF" w:rsidP="178F35EF" w:rsidRDefault="178F35EF" w14:paraId="1095EE06" w14:textId="052DDB10">
      <w:pPr>
        <w:jc w:val="right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"/>
        <w:gridCol w:w="7680"/>
        <w:gridCol w:w="1335"/>
      </w:tblGrid>
      <w:tr w:rsidR="178F35EF" w:rsidTr="178F35EF" w14:paraId="1477B553" w14:textId="77777777">
        <w:tc>
          <w:tcPr>
            <w:tcW w:w="9735" w:type="dxa"/>
            <w:gridSpan w:val="3"/>
            <w:shd w:val="clear" w:color="auto" w:fill="D9D9D9" w:themeFill="background1" w:themeFillShade="D9"/>
          </w:tcPr>
          <w:p w:rsidR="30B8E2BE" w:rsidP="178F35EF" w:rsidRDefault="30B8E2BE" w14:paraId="6D61D41D" w14:textId="64E417E4">
            <w:pPr>
              <w:jc w:val="center"/>
              <w:rPr>
                <w:rFonts w:asciiTheme="majorHAnsi" w:hAnsiTheme="majorHAnsi" w:eastAsiaTheme="majorEastAsia" w:cstheme="majorBidi"/>
                <w:b/>
                <w:bCs/>
              </w:rPr>
            </w:pPr>
            <w:r w:rsidRPr="178F35EF">
              <w:rPr>
                <w:rFonts w:asciiTheme="majorHAnsi" w:hAnsiTheme="majorHAnsi" w:eastAsiaTheme="majorEastAsia" w:cstheme="majorBidi"/>
                <w:b/>
                <w:bCs/>
              </w:rPr>
              <w:t>Summary of actions agreed</w:t>
            </w:r>
          </w:p>
        </w:tc>
      </w:tr>
      <w:tr w:rsidR="178F35EF" w:rsidTr="178F35EF" w14:paraId="77F4D839" w14:textId="77777777">
        <w:tc>
          <w:tcPr>
            <w:tcW w:w="720" w:type="dxa"/>
          </w:tcPr>
          <w:p w:rsidR="5A7C336A" w:rsidP="178F35EF" w:rsidRDefault="5A7C336A" w14:paraId="27D62904" w14:textId="2B4C5DCE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1</w:t>
            </w:r>
          </w:p>
        </w:tc>
        <w:tc>
          <w:tcPr>
            <w:tcW w:w="7680" w:type="dxa"/>
          </w:tcPr>
          <w:p w:rsidR="30B8E2BE" w:rsidP="178F35EF" w:rsidRDefault="30B8E2BE" w14:paraId="176B878B" w14:textId="2611651E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Governors to complete annual declarations on governor hub:  SHA, LL, JP</w:t>
            </w:r>
          </w:p>
        </w:tc>
        <w:tc>
          <w:tcPr>
            <w:tcW w:w="1335" w:type="dxa"/>
          </w:tcPr>
          <w:p w:rsidR="39CEA603" w:rsidP="178F35EF" w:rsidRDefault="39CEA603" w14:paraId="075FE470" w14:textId="43EA4C4E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SHA/LL/JP</w:t>
            </w:r>
          </w:p>
        </w:tc>
      </w:tr>
      <w:tr w:rsidR="178F35EF" w:rsidTr="178F35EF" w14:paraId="1D1A4597" w14:textId="77777777">
        <w:tc>
          <w:tcPr>
            <w:tcW w:w="720" w:type="dxa"/>
          </w:tcPr>
          <w:p w:rsidR="5A7C336A" w:rsidP="178F35EF" w:rsidRDefault="5A7C336A" w14:paraId="5C882108" w14:textId="4DC7978A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2</w:t>
            </w:r>
          </w:p>
        </w:tc>
        <w:tc>
          <w:tcPr>
            <w:tcW w:w="7680" w:type="dxa"/>
          </w:tcPr>
          <w:p w:rsidR="30B8E2BE" w:rsidP="178F35EF" w:rsidRDefault="30B8E2BE" w14:paraId="22232D4F" w14:textId="1132461B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ID to chase A</w:t>
            </w:r>
            <w:r w:rsidRPr="178F35EF" w:rsidR="6BA459DE">
              <w:rPr>
                <w:rFonts w:asciiTheme="majorHAnsi" w:hAnsiTheme="majorHAnsi" w:eastAsiaTheme="majorEastAsia" w:cstheme="majorBidi"/>
              </w:rPr>
              <w:t xml:space="preserve">MB </w:t>
            </w:r>
            <w:r w:rsidRPr="178F35EF">
              <w:rPr>
                <w:rFonts w:asciiTheme="majorHAnsi" w:hAnsiTheme="majorHAnsi" w:eastAsiaTheme="majorEastAsia" w:cstheme="majorBidi"/>
              </w:rPr>
              <w:t xml:space="preserve">for update on exit interviews conducted in the summer term. </w:t>
            </w:r>
          </w:p>
        </w:tc>
        <w:tc>
          <w:tcPr>
            <w:tcW w:w="1335" w:type="dxa"/>
          </w:tcPr>
          <w:p w:rsidR="4C1CD387" w:rsidP="178F35EF" w:rsidRDefault="4C1CD387" w14:paraId="06FB8772" w14:textId="38A13E35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ID/AMB</w:t>
            </w:r>
          </w:p>
        </w:tc>
      </w:tr>
      <w:tr w:rsidR="178F35EF" w:rsidTr="178F35EF" w14:paraId="4F821CBB" w14:textId="77777777">
        <w:tc>
          <w:tcPr>
            <w:tcW w:w="720" w:type="dxa"/>
          </w:tcPr>
          <w:p w:rsidR="292178E7" w:rsidP="178F35EF" w:rsidRDefault="292178E7" w14:paraId="41338E60" w14:textId="266026B6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3</w:t>
            </w:r>
          </w:p>
        </w:tc>
        <w:tc>
          <w:tcPr>
            <w:tcW w:w="7680" w:type="dxa"/>
          </w:tcPr>
          <w:p w:rsidR="30B8E2BE" w:rsidP="178F35EF" w:rsidRDefault="30B8E2BE" w14:paraId="7A0BA485" w14:textId="582B6589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ID to undertake check of SCR in autumn term</w:t>
            </w:r>
          </w:p>
        </w:tc>
        <w:tc>
          <w:tcPr>
            <w:tcW w:w="1335" w:type="dxa"/>
          </w:tcPr>
          <w:p w:rsidR="126FC217" w:rsidP="178F35EF" w:rsidRDefault="126FC217" w14:paraId="2F437BEB" w14:textId="19E2B03C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ID</w:t>
            </w:r>
          </w:p>
        </w:tc>
      </w:tr>
      <w:tr w:rsidR="178F35EF" w:rsidTr="178F35EF" w14:paraId="29AA97DC" w14:textId="77777777">
        <w:tc>
          <w:tcPr>
            <w:tcW w:w="720" w:type="dxa"/>
          </w:tcPr>
          <w:p w:rsidR="35F003FB" w:rsidP="178F35EF" w:rsidRDefault="35F003FB" w14:paraId="3EE41531" w14:textId="452D9D33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4</w:t>
            </w:r>
          </w:p>
        </w:tc>
        <w:tc>
          <w:tcPr>
            <w:tcW w:w="7680" w:type="dxa"/>
          </w:tcPr>
          <w:p w:rsidR="30B8E2BE" w:rsidP="178F35EF" w:rsidRDefault="30B8E2BE" w14:paraId="12784B20" w14:textId="701BD5DE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JC/JW to send ID the priorities for the autumn term to be incorporated into governor visit schedule.</w:t>
            </w:r>
          </w:p>
        </w:tc>
        <w:tc>
          <w:tcPr>
            <w:tcW w:w="1335" w:type="dxa"/>
          </w:tcPr>
          <w:p w:rsidR="30B34E29" w:rsidP="178F35EF" w:rsidRDefault="30B34E29" w14:paraId="1820BCC7" w14:textId="32AE8D85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JC/JW</w:t>
            </w:r>
          </w:p>
        </w:tc>
      </w:tr>
      <w:tr w:rsidR="178F35EF" w:rsidTr="178F35EF" w14:paraId="768D9A18" w14:textId="77777777">
        <w:tc>
          <w:tcPr>
            <w:tcW w:w="720" w:type="dxa"/>
          </w:tcPr>
          <w:p w:rsidR="35F003FB" w:rsidP="178F35EF" w:rsidRDefault="35F003FB" w14:paraId="5FDB2059" w14:textId="1EF3A5F4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5</w:t>
            </w:r>
          </w:p>
        </w:tc>
        <w:tc>
          <w:tcPr>
            <w:tcW w:w="7680" w:type="dxa"/>
          </w:tcPr>
          <w:p w:rsidR="30B8E2BE" w:rsidP="178F35EF" w:rsidRDefault="30B8E2BE" w14:paraId="0559EE39" w14:textId="0B098C74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Heads of school to share staff absence data in future reports </w:t>
            </w:r>
          </w:p>
        </w:tc>
        <w:tc>
          <w:tcPr>
            <w:tcW w:w="1335" w:type="dxa"/>
          </w:tcPr>
          <w:p w:rsidR="201116BD" w:rsidP="178F35EF" w:rsidRDefault="201116BD" w14:paraId="39CDFB5B" w14:textId="6F70E535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JC/JW</w:t>
            </w:r>
          </w:p>
        </w:tc>
      </w:tr>
      <w:tr w:rsidR="178F35EF" w:rsidTr="178F35EF" w14:paraId="72324015" w14:textId="77777777">
        <w:tc>
          <w:tcPr>
            <w:tcW w:w="720" w:type="dxa"/>
          </w:tcPr>
          <w:p w:rsidR="35F003FB" w:rsidP="178F35EF" w:rsidRDefault="35F003FB" w14:paraId="0E216B27" w14:textId="070D2885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6</w:t>
            </w:r>
          </w:p>
        </w:tc>
        <w:tc>
          <w:tcPr>
            <w:tcW w:w="7680" w:type="dxa"/>
          </w:tcPr>
          <w:p w:rsidR="30B8E2BE" w:rsidP="178F35EF" w:rsidRDefault="30B8E2BE" w14:paraId="4F1A8EB2" w14:textId="39CA3309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Governors to read the curriculum books available on each school website as these were a helpful introduction to the curriculum provision at the schools. </w:t>
            </w:r>
          </w:p>
        </w:tc>
        <w:tc>
          <w:tcPr>
            <w:tcW w:w="1335" w:type="dxa"/>
          </w:tcPr>
          <w:p w:rsidR="1921189C" w:rsidP="178F35EF" w:rsidRDefault="1921189C" w14:paraId="1123F9E2" w14:textId="0B686C28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All governors </w:t>
            </w:r>
          </w:p>
        </w:tc>
      </w:tr>
      <w:tr w:rsidR="178F35EF" w:rsidTr="178F35EF" w14:paraId="31A3680C" w14:textId="77777777">
        <w:tc>
          <w:tcPr>
            <w:tcW w:w="720" w:type="dxa"/>
          </w:tcPr>
          <w:p w:rsidR="2201B9B1" w:rsidP="178F35EF" w:rsidRDefault="2201B9B1" w14:paraId="1535837F" w14:textId="77837747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7</w:t>
            </w:r>
          </w:p>
        </w:tc>
        <w:tc>
          <w:tcPr>
            <w:tcW w:w="7680" w:type="dxa"/>
          </w:tcPr>
          <w:p w:rsidR="2E273AD6" w:rsidP="178F35EF" w:rsidRDefault="2E273AD6" w14:paraId="6D15B776" w14:textId="4612E0AC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Arrange for p</w:t>
            </w:r>
            <w:r w:rsidRPr="178F35EF" w:rsidR="30B8E2BE">
              <w:rPr>
                <w:rFonts w:asciiTheme="majorHAnsi" w:hAnsiTheme="majorHAnsi" w:eastAsiaTheme="majorEastAsia" w:cstheme="majorBidi"/>
              </w:rPr>
              <w:t>resentation from curriculum leaders (Ben and Max) at the next meeting.</w:t>
            </w:r>
          </w:p>
        </w:tc>
        <w:tc>
          <w:tcPr>
            <w:tcW w:w="1335" w:type="dxa"/>
          </w:tcPr>
          <w:p w:rsidR="27EACDA1" w:rsidP="178F35EF" w:rsidRDefault="27EACDA1" w14:paraId="0AF9F6B9" w14:textId="7B1350E2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JC/JW</w:t>
            </w:r>
          </w:p>
        </w:tc>
      </w:tr>
      <w:tr w:rsidR="178F35EF" w:rsidTr="178F35EF" w14:paraId="1E41A6A8" w14:textId="77777777">
        <w:tc>
          <w:tcPr>
            <w:tcW w:w="720" w:type="dxa"/>
          </w:tcPr>
          <w:p w:rsidR="2201B9B1" w:rsidP="178F35EF" w:rsidRDefault="2201B9B1" w14:paraId="2E4B5BC0" w14:textId="74750960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8</w:t>
            </w:r>
          </w:p>
        </w:tc>
        <w:tc>
          <w:tcPr>
            <w:tcW w:w="7680" w:type="dxa"/>
          </w:tcPr>
          <w:p w:rsidR="30B8E2BE" w:rsidP="178F35EF" w:rsidRDefault="30B8E2BE" w14:paraId="6E9AC063" w14:textId="101755D7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JP to include table in future attendance reports with school refusers/pupils on P/T timetables removed.</w:t>
            </w:r>
          </w:p>
        </w:tc>
        <w:tc>
          <w:tcPr>
            <w:tcW w:w="1335" w:type="dxa"/>
          </w:tcPr>
          <w:p w:rsidR="496C9562" w:rsidP="178F35EF" w:rsidRDefault="496C9562" w14:paraId="2A1A9FA4" w14:textId="2064A45D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JP</w:t>
            </w:r>
          </w:p>
        </w:tc>
      </w:tr>
      <w:tr w:rsidR="178F35EF" w:rsidTr="178F35EF" w14:paraId="63CB7A06" w14:textId="77777777">
        <w:tc>
          <w:tcPr>
            <w:tcW w:w="720" w:type="dxa"/>
          </w:tcPr>
          <w:p w:rsidR="3FC33EBA" w:rsidP="178F35EF" w:rsidRDefault="3FC33EBA" w14:paraId="76AAE117" w14:textId="4ACE6C22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9</w:t>
            </w:r>
          </w:p>
        </w:tc>
        <w:tc>
          <w:tcPr>
            <w:tcW w:w="7680" w:type="dxa"/>
          </w:tcPr>
          <w:p w:rsidR="30B8E2BE" w:rsidP="178F35EF" w:rsidRDefault="30B8E2BE" w14:paraId="21369193" w14:textId="6FE8A461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>Governors to book on to a safeguarding course if their training was not up to date, this could be either a HfL face to face session or a Modern Governor refresher</w:t>
            </w:r>
          </w:p>
        </w:tc>
        <w:tc>
          <w:tcPr>
            <w:tcW w:w="1335" w:type="dxa"/>
          </w:tcPr>
          <w:p w:rsidR="2AB530C7" w:rsidP="178F35EF" w:rsidRDefault="2AB530C7" w14:paraId="563CA049" w14:textId="100BB192">
            <w:pPr>
              <w:rPr>
                <w:rFonts w:asciiTheme="majorHAnsi" w:hAnsiTheme="majorHAnsi" w:eastAsiaTheme="majorEastAsia" w:cstheme="majorBidi"/>
              </w:rPr>
            </w:pPr>
            <w:r w:rsidRPr="178F35EF">
              <w:rPr>
                <w:rFonts w:asciiTheme="majorHAnsi" w:hAnsiTheme="majorHAnsi" w:eastAsiaTheme="majorEastAsia" w:cstheme="majorBidi"/>
              </w:rPr>
              <w:t xml:space="preserve">All governors </w:t>
            </w:r>
          </w:p>
        </w:tc>
      </w:tr>
    </w:tbl>
    <w:p w:rsidR="178F35EF" w:rsidP="178F35EF" w:rsidRDefault="178F35EF" w14:paraId="422D6D5C" w14:textId="7F0814F2">
      <w:pPr>
        <w:jc w:val="right"/>
      </w:pPr>
    </w:p>
    <w:sectPr w:rsidR="178F35EF">
      <w:headerReference w:type="default" r:id="rId10"/>
      <w:footerReference w:type="default" r:id="rId11"/>
      <w:pgSz w:w="11906" w:h="16838" w:orient="portrait"/>
      <w:pgMar w:top="567" w:right="1080" w:bottom="567" w:left="108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ABF955" w16cid:durableId="26DF21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25" w:rsidRDefault="00C64425" w14:paraId="62DBFD2E" w14:textId="77777777">
      <w:pPr>
        <w:spacing w:after="0" w:line="240" w:lineRule="auto"/>
      </w:pPr>
      <w:r>
        <w:separator/>
      </w:r>
    </w:p>
  </w:endnote>
  <w:endnote w:type="continuationSeparator" w:id="0">
    <w:p w:rsidR="00C64425" w:rsidRDefault="00C64425" w14:paraId="2D4F03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A7EAD44" w:rsidTr="178F35EF" w14:paraId="098CE899" w14:textId="77777777">
      <w:tc>
        <w:tcPr>
          <w:tcW w:w="3245" w:type="dxa"/>
        </w:tcPr>
        <w:p w:rsidR="0A7EAD44" w:rsidP="178F35EF" w:rsidRDefault="178F35EF" w14:paraId="208C05C5" w14:textId="4964ABBB">
          <w:pPr>
            <w:pStyle w:val="Header"/>
            <w:ind w:left="-115"/>
            <w:rPr>
              <w:sz w:val="18"/>
              <w:szCs w:val="18"/>
            </w:rPr>
          </w:pPr>
          <w:r w:rsidRPr="178F35EF">
            <w:rPr>
              <w:sz w:val="18"/>
              <w:szCs w:val="18"/>
            </w:rPr>
            <w:t>FGB Minutes 26 September 2022</w:t>
          </w:r>
        </w:p>
        <w:p w:rsidR="0A7EAD44" w:rsidP="178F35EF" w:rsidRDefault="178F35EF" w14:paraId="0AFF6981" w14:textId="7EEC98C5">
          <w:pPr>
            <w:pStyle w:val="Header"/>
            <w:ind w:left="-115"/>
            <w:rPr>
              <w:color w:val="FF0000"/>
              <w:sz w:val="18"/>
              <w:szCs w:val="18"/>
            </w:rPr>
          </w:pPr>
          <w:r w:rsidRPr="178F35EF">
            <w:rPr>
              <w:color w:val="FF0000"/>
              <w:sz w:val="18"/>
              <w:szCs w:val="18"/>
            </w:rPr>
            <w:t>Governor challenge in RED</w:t>
          </w:r>
        </w:p>
      </w:tc>
      <w:tc>
        <w:tcPr>
          <w:tcW w:w="3245" w:type="dxa"/>
        </w:tcPr>
        <w:p w:rsidR="0A7EAD44" w:rsidP="178F35EF" w:rsidRDefault="0A7EAD44" w14:paraId="196FB7DC" w14:textId="432463A6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3245" w:type="dxa"/>
        </w:tcPr>
        <w:p w:rsidR="0A7EAD44" w:rsidP="178F35EF" w:rsidRDefault="178F35EF" w14:paraId="68A4B7EC" w14:textId="45C96510">
          <w:pPr>
            <w:pStyle w:val="Header"/>
            <w:ind w:right="-115"/>
            <w:jc w:val="right"/>
            <w:rPr>
              <w:sz w:val="18"/>
              <w:szCs w:val="18"/>
            </w:rPr>
          </w:pPr>
          <w:r w:rsidRPr="178F35EF">
            <w:rPr>
              <w:sz w:val="18"/>
              <w:szCs w:val="18"/>
            </w:rPr>
            <w:t xml:space="preserve">Page  </w:t>
          </w:r>
          <w:r w:rsidRPr="178F35EF" w:rsidR="0A7EAD44">
            <w:rPr>
              <w:sz w:val="18"/>
              <w:szCs w:val="18"/>
            </w:rPr>
            <w:fldChar w:fldCharType="begin"/>
          </w:r>
          <w:r w:rsidR="0A7EAD44">
            <w:instrText>PAGE</w:instrText>
          </w:r>
          <w:r w:rsidRPr="178F35EF" w:rsidR="0A7EAD44">
            <w:rPr>
              <w:sz w:val="18"/>
              <w:szCs w:val="18"/>
            </w:rPr>
            <w:fldChar w:fldCharType="separate"/>
          </w:r>
          <w:r w:rsidR="00843563">
            <w:rPr>
              <w:noProof/>
            </w:rPr>
            <w:t>9</w:t>
          </w:r>
          <w:r w:rsidRPr="178F35EF" w:rsidR="0A7EAD44">
            <w:fldChar w:fldCharType="end"/>
          </w:r>
          <w:r w:rsidRPr="178F35EF">
            <w:rPr>
              <w:sz w:val="18"/>
              <w:szCs w:val="18"/>
            </w:rPr>
            <w:t xml:space="preserve"> of </w:t>
          </w:r>
          <w:r w:rsidRPr="178F35EF" w:rsidR="0A7EAD44">
            <w:rPr>
              <w:sz w:val="18"/>
              <w:szCs w:val="18"/>
            </w:rPr>
            <w:fldChar w:fldCharType="begin"/>
          </w:r>
          <w:r w:rsidR="0A7EAD44">
            <w:instrText>NUMPAGES</w:instrText>
          </w:r>
          <w:r w:rsidRPr="178F35EF" w:rsidR="0A7EAD44">
            <w:rPr>
              <w:sz w:val="18"/>
              <w:szCs w:val="18"/>
            </w:rPr>
            <w:fldChar w:fldCharType="separate"/>
          </w:r>
          <w:r w:rsidR="00843563">
            <w:rPr>
              <w:noProof/>
            </w:rPr>
            <w:t>10</w:t>
          </w:r>
          <w:r w:rsidRPr="178F35EF" w:rsidR="0A7EAD44">
            <w:fldChar w:fldCharType="end"/>
          </w:r>
        </w:p>
      </w:tc>
    </w:tr>
  </w:tbl>
  <w:p w:rsidR="0A7EAD44" w:rsidP="0A7EAD44" w:rsidRDefault="0A7EAD44" w14:paraId="70A2916C" w14:textId="42D44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25" w:rsidRDefault="00C64425" w14:paraId="71C7D88B" w14:textId="77777777">
      <w:pPr>
        <w:spacing w:after="0" w:line="240" w:lineRule="auto"/>
      </w:pPr>
      <w:r>
        <w:separator/>
      </w:r>
    </w:p>
  </w:footnote>
  <w:footnote w:type="continuationSeparator" w:id="0">
    <w:p w:rsidR="00C64425" w:rsidRDefault="00C64425" w14:paraId="0230B8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5" w:type="dxa"/>
      <w:jc w:val="center"/>
      <w:tblLayout w:type="fixed"/>
      <w:tblLook w:val="06A0" w:firstRow="1" w:lastRow="0" w:firstColumn="1" w:lastColumn="0" w:noHBand="1" w:noVBand="1"/>
    </w:tblPr>
    <w:tblGrid>
      <w:gridCol w:w="9735"/>
    </w:tblGrid>
    <w:tr w:rsidR="0A7EAD44" w:rsidTr="5E5B81B2" w14:paraId="6504E31E" w14:textId="77777777">
      <w:trPr>
        <w:jc w:val="center"/>
      </w:trPr>
      <w:tc>
        <w:tcPr>
          <w:tcW w:w="9735" w:type="dxa"/>
        </w:tcPr>
        <w:p w:rsidR="0A7EAD44" w:rsidP="5E5B81B2" w:rsidRDefault="5E5B81B2" w14:paraId="22B6E66B" w14:textId="082A77C6">
          <w:pPr>
            <w:pStyle w:val="Header"/>
            <w:ind w:left="-115"/>
            <w:jc w:val="center"/>
            <w:rPr>
              <w:sz w:val="24"/>
              <w:szCs w:val="24"/>
            </w:rPr>
          </w:pPr>
          <w:r w:rsidRPr="5E5B81B2">
            <w:rPr>
              <w:rFonts w:ascii="Calibri Light" w:hAnsi="Calibri Light" w:eastAsia="Calibri Light" w:cs="Calibri Light"/>
              <w:color w:val="000000" w:themeColor="text1"/>
              <w:sz w:val="24"/>
              <w:szCs w:val="24"/>
            </w:rPr>
            <w:t>“Our Vision is a world where people with learning disabilities thrive”</w:t>
          </w:r>
        </w:p>
      </w:tc>
    </w:tr>
  </w:tbl>
  <w:p w:rsidR="0A7EAD44" w:rsidP="0A7EAD44" w:rsidRDefault="0A7EAD44" w14:paraId="6A40F05C" w14:textId="064B1A99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Y4v6y0rx/ww25" int2:id="zIRBewTd">
      <int2:state int2:type="LegacyProofing" int2:value="Rejected"/>
    </int2:textHash>
    <int2:textHash int2:hashCode="eb3szmHe8HwUcS" int2:id="7Rvn9HaI">
      <int2:state int2:type="LegacyProofing" int2:value="Rejected"/>
    </int2:textHash>
    <int2:textHash int2:hashCode="rYo0rGGF0tQQ64" int2:id="obwrwY3e">
      <int2:state int2:type="LegacyProofing" int2:value="Rejected"/>
    </int2:textHash>
    <int2:bookmark int2:bookmarkName="_Int_JhtH0gN5" int2:invalidationBookmarkName="" int2:hashCode="v8leUPgo8K7NYy" int2:id="nlrZeZs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E994"/>
    <w:multiLevelType w:val="hybridMultilevel"/>
    <w:tmpl w:val="081C5AAA"/>
    <w:lvl w:ilvl="0" w:tplc="B1F6A29A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8390C44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700ABD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F72D3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1CAD82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0D420F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99C038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9D0EBC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EF66F0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DB802B"/>
    <w:multiLevelType w:val="hybridMultilevel"/>
    <w:tmpl w:val="C28CF8C8"/>
    <w:lvl w:ilvl="0" w:tplc="B5C4BDF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38464A9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6C429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722143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FD43CE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5CE4C9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9B29B3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742BCE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0E610D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F5A3C9A"/>
    <w:multiLevelType w:val="hybridMultilevel"/>
    <w:tmpl w:val="DD467F02"/>
    <w:lvl w:ilvl="0" w:tplc="14B85B4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41E8C1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1E42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E22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06B5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D617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2CF4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3040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C894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908BD3"/>
    <w:multiLevelType w:val="hybridMultilevel"/>
    <w:tmpl w:val="2CE4B6D4"/>
    <w:lvl w:ilvl="0" w:tplc="60AC0108">
      <w:start w:val="1"/>
      <w:numFmt w:val="lowerLetter"/>
      <w:lvlText w:val="%1."/>
      <w:lvlJc w:val="left"/>
      <w:pPr>
        <w:ind w:left="360" w:hanging="360"/>
      </w:pPr>
    </w:lvl>
    <w:lvl w:ilvl="1" w:tplc="EE6C3648">
      <w:start w:val="1"/>
      <w:numFmt w:val="lowerLetter"/>
      <w:lvlText w:val="%2."/>
      <w:lvlJc w:val="left"/>
      <w:pPr>
        <w:ind w:left="1080" w:hanging="360"/>
      </w:pPr>
    </w:lvl>
    <w:lvl w:ilvl="2" w:tplc="E0DACF1C">
      <w:start w:val="1"/>
      <w:numFmt w:val="lowerRoman"/>
      <w:lvlText w:val="%3."/>
      <w:lvlJc w:val="right"/>
      <w:pPr>
        <w:ind w:left="1800" w:hanging="180"/>
      </w:pPr>
    </w:lvl>
    <w:lvl w:ilvl="3" w:tplc="FE209438">
      <w:start w:val="1"/>
      <w:numFmt w:val="decimal"/>
      <w:lvlText w:val="%4."/>
      <w:lvlJc w:val="left"/>
      <w:pPr>
        <w:ind w:left="2520" w:hanging="360"/>
      </w:pPr>
    </w:lvl>
    <w:lvl w:ilvl="4" w:tplc="A170EFB8">
      <w:start w:val="1"/>
      <w:numFmt w:val="lowerLetter"/>
      <w:lvlText w:val="%5."/>
      <w:lvlJc w:val="left"/>
      <w:pPr>
        <w:ind w:left="3240" w:hanging="360"/>
      </w:pPr>
    </w:lvl>
    <w:lvl w:ilvl="5" w:tplc="EFF2D762">
      <w:start w:val="1"/>
      <w:numFmt w:val="lowerRoman"/>
      <w:lvlText w:val="%6."/>
      <w:lvlJc w:val="right"/>
      <w:pPr>
        <w:ind w:left="3960" w:hanging="180"/>
      </w:pPr>
    </w:lvl>
    <w:lvl w:ilvl="6" w:tplc="41D28864">
      <w:start w:val="1"/>
      <w:numFmt w:val="decimal"/>
      <w:lvlText w:val="%7."/>
      <w:lvlJc w:val="left"/>
      <w:pPr>
        <w:ind w:left="4680" w:hanging="360"/>
      </w:pPr>
    </w:lvl>
    <w:lvl w:ilvl="7" w:tplc="FFAE6070">
      <w:start w:val="1"/>
      <w:numFmt w:val="lowerLetter"/>
      <w:lvlText w:val="%8."/>
      <w:lvlJc w:val="left"/>
      <w:pPr>
        <w:ind w:left="5400" w:hanging="360"/>
      </w:pPr>
    </w:lvl>
    <w:lvl w:ilvl="8" w:tplc="0354EB0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D65DD"/>
    <w:multiLevelType w:val="hybridMultilevel"/>
    <w:tmpl w:val="7F20880E"/>
    <w:lvl w:ilvl="0" w:tplc="2526A288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B09A9CE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99E69D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7265F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428372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6A61FF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D42943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C2552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3585AE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3DA34AC"/>
    <w:multiLevelType w:val="hybridMultilevel"/>
    <w:tmpl w:val="2D78CB9C"/>
    <w:lvl w:ilvl="0" w:tplc="CB4A6FA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9F0C260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766D06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21A358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F800AF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622B44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7924E7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9C67A0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856313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423E86D"/>
    <w:multiLevelType w:val="hybridMultilevel"/>
    <w:tmpl w:val="0E44ACB2"/>
    <w:lvl w:ilvl="0" w:tplc="D69846A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EDD828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9238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A48E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0A3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CE1B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58A8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F0F2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F41F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A6B154"/>
    <w:multiLevelType w:val="hybridMultilevel"/>
    <w:tmpl w:val="841CC1CC"/>
    <w:lvl w:ilvl="0" w:tplc="4748E5EA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E8CC5B8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2EC1BC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BD6B10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17858F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F3822A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9560F6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D4E6FB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332D55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93B77D6"/>
    <w:multiLevelType w:val="hybridMultilevel"/>
    <w:tmpl w:val="8D86C5CC"/>
    <w:lvl w:ilvl="0" w:tplc="ADD67AE2">
      <w:start w:val="1"/>
      <w:numFmt w:val="lowerLetter"/>
      <w:lvlText w:val="%1."/>
      <w:lvlJc w:val="left"/>
      <w:pPr>
        <w:ind w:left="360" w:hanging="360"/>
      </w:pPr>
    </w:lvl>
    <w:lvl w:ilvl="1" w:tplc="A7E0B8A0">
      <w:start w:val="1"/>
      <w:numFmt w:val="lowerLetter"/>
      <w:lvlText w:val="%2."/>
      <w:lvlJc w:val="left"/>
      <w:pPr>
        <w:ind w:left="1080" w:hanging="360"/>
      </w:pPr>
    </w:lvl>
    <w:lvl w:ilvl="2" w:tplc="6D585F0E">
      <w:start w:val="1"/>
      <w:numFmt w:val="lowerRoman"/>
      <w:lvlText w:val="%3."/>
      <w:lvlJc w:val="right"/>
      <w:pPr>
        <w:ind w:left="1800" w:hanging="180"/>
      </w:pPr>
    </w:lvl>
    <w:lvl w:ilvl="3" w:tplc="03C4C2DC">
      <w:start w:val="1"/>
      <w:numFmt w:val="decimal"/>
      <w:lvlText w:val="%4."/>
      <w:lvlJc w:val="left"/>
      <w:pPr>
        <w:ind w:left="2520" w:hanging="360"/>
      </w:pPr>
    </w:lvl>
    <w:lvl w:ilvl="4" w:tplc="166EC782">
      <w:start w:val="1"/>
      <w:numFmt w:val="lowerLetter"/>
      <w:lvlText w:val="%5."/>
      <w:lvlJc w:val="left"/>
      <w:pPr>
        <w:ind w:left="3240" w:hanging="360"/>
      </w:pPr>
    </w:lvl>
    <w:lvl w:ilvl="5" w:tplc="7BA25528">
      <w:start w:val="1"/>
      <w:numFmt w:val="lowerRoman"/>
      <w:lvlText w:val="%6."/>
      <w:lvlJc w:val="right"/>
      <w:pPr>
        <w:ind w:left="3960" w:hanging="180"/>
      </w:pPr>
    </w:lvl>
    <w:lvl w:ilvl="6" w:tplc="4CA836CE">
      <w:start w:val="1"/>
      <w:numFmt w:val="decimal"/>
      <w:lvlText w:val="%7."/>
      <w:lvlJc w:val="left"/>
      <w:pPr>
        <w:ind w:left="4680" w:hanging="360"/>
      </w:pPr>
    </w:lvl>
    <w:lvl w:ilvl="7" w:tplc="03867D32">
      <w:start w:val="1"/>
      <w:numFmt w:val="lowerLetter"/>
      <w:lvlText w:val="%8."/>
      <w:lvlJc w:val="left"/>
      <w:pPr>
        <w:ind w:left="5400" w:hanging="360"/>
      </w:pPr>
    </w:lvl>
    <w:lvl w:ilvl="8" w:tplc="68669FC4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53E6C6"/>
    <w:multiLevelType w:val="hybridMultilevel"/>
    <w:tmpl w:val="66DEB5BE"/>
    <w:lvl w:ilvl="0" w:tplc="B7D4C246">
      <w:start w:val="1"/>
      <w:numFmt w:val="lowerLetter"/>
      <w:lvlText w:val="%1."/>
      <w:lvlJc w:val="left"/>
      <w:pPr>
        <w:ind w:left="360" w:hanging="360"/>
      </w:pPr>
    </w:lvl>
    <w:lvl w:ilvl="1" w:tplc="944CAE28">
      <w:start w:val="1"/>
      <w:numFmt w:val="lowerLetter"/>
      <w:lvlText w:val="%2."/>
      <w:lvlJc w:val="left"/>
      <w:pPr>
        <w:ind w:left="1080" w:hanging="360"/>
      </w:pPr>
    </w:lvl>
    <w:lvl w:ilvl="2" w:tplc="D8C6AB74">
      <w:start w:val="1"/>
      <w:numFmt w:val="lowerRoman"/>
      <w:lvlText w:val="%3."/>
      <w:lvlJc w:val="right"/>
      <w:pPr>
        <w:ind w:left="1800" w:hanging="180"/>
      </w:pPr>
    </w:lvl>
    <w:lvl w:ilvl="3" w:tplc="F678E56E">
      <w:start w:val="1"/>
      <w:numFmt w:val="decimal"/>
      <w:lvlText w:val="%4."/>
      <w:lvlJc w:val="left"/>
      <w:pPr>
        <w:ind w:left="2520" w:hanging="360"/>
      </w:pPr>
    </w:lvl>
    <w:lvl w:ilvl="4" w:tplc="2C422AB0">
      <w:start w:val="1"/>
      <w:numFmt w:val="lowerLetter"/>
      <w:lvlText w:val="%5."/>
      <w:lvlJc w:val="left"/>
      <w:pPr>
        <w:ind w:left="3240" w:hanging="360"/>
      </w:pPr>
    </w:lvl>
    <w:lvl w:ilvl="5" w:tplc="155CF1AA">
      <w:start w:val="1"/>
      <w:numFmt w:val="lowerRoman"/>
      <w:lvlText w:val="%6."/>
      <w:lvlJc w:val="right"/>
      <w:pPr>
        <w:ind w:left="3960" w:hanging="180"/>
      </w:pPr>
    </w:lvl>
    <w:lvl w:ilvl="6" w:tplc="8F58BE52">
      <w:start w:val="1"/>
      <w:numFmt w:val="decimal"/>
      <w:lvlText w:val="%7."/>
      <w:lvlJc w:val="left"/>
      <w:pPr>
        <w:ind w:left="4680" w:hanging="360"/>
      </w:pPr>
    </w:lvl>
    <w:lvl w:ilvl="7" w:tplc="04988D30">
      <w:start w:val="1"/>
      <w:numFmt w:val="lowerLetter"/>
      <w:lvlText w:val="%8."/>
      <w:lvlJc w:val="left"/>
      <w:pPr>
        <w:ind w:left="5400" w:hanging="360"/>
      </w:pPr>
    </w:lvl>
    <w:lvl w:ilvl="8" w:tplc="E7068602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A87AF"/>
    <w:multiLevelType w:val="hybridMultilevel"/>
    <w:tmpl w:val="52F613DC"/>
    <w:lvl w:ilvl="0" w:tplc="1EE6D7A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52063FC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3AE622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3BABD2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0CA797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440375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0D8D42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664FF7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7A2160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A91A6F0"/>
    <w:multiLevelType w:val="hybridMultilevel"/>
    <w:tmpl w:val="5ED21792"/>
    <w:lvl w:ilvl="0" w:tplc="87E0357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EFAAE0B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3CA4E4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7B4724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D1AECD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368C95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F3A05C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DD0FA1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C7A900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522699E"/>
    <w:multiLevelType w:val="hybridMultilevel"/>
    <w:tmpl w:val="A3465B3C"/>
    <w:lvl w:ilvl="0" w:tplc="6F3E35F6">
      <w:start w:val="1"/>
      <w:numFmt w:val="lowerLetter"/>
      <w:lvlText w:val="%1."/>
      <w:lvlJc w:val="left"/>
      <w:pPr>
        <w:ind w:left="720" w:hanging="360"/>
      </w:pPr>
    </w:lvl>
    <w:lvl w:ilvl="1" w:tplc="866EAD9C">
      <w:start w:val="1"/>
      <w:numFmt w:val="lowerLetter"/>
      <w:lvlText w:val="%2."/>
      <w:lvlJc w:val="left"/>
      <w:pPr>
        <w:ind w:left="1440" w:hanging="360"/>
      </w:pPr>
    </w:lvl>
    <w:lvl w:ilvl="2" w:tplc="B3264E3C">
      <w:start w:val="1"/>
      <w:numFmt w:val="lowerRoman"/>
      <w:lvlText w:val="%3."/>
      <w:lvlJc w:val="right"/>
      <w:pPr>
        <w:ind w:left="2160" w:hanging="180"/>
      </w:pPr>
    </w:lvl>
    <w:lvl w:ilvl="3" w:tplc="D570CE88">
      <w:start w:val="1"/>
      <w:numFmt w:val="decimal"/>
      <w:lvlText w:val="%4."/>
      <w:lvlJc w:val="left"/>
      <w:pPr>
        <w:ind w:left="2880" w:hanging="360"/>
      </w:pPr>
    </w:lvl>
    <w:lvl w:ilvl="4" w:tplc="F1ACFF0A">
      <w:start w:val="1"/>
      <w:numFmt w:val="lowerLetter"/>
      <w:lvlText w:val="%5."/>
      <w:lvlJc w:val="left"/>
      <w:pPr>
        <w:ind w:left="3600" w:hanging="360"/>
      </w:pPr>
    </w:lvl>
    <w:lvl w:ilvl="5" w:tplc="BD10ADD8">
      <w:start w:val="1"/>
      <w:numFmt w:val="lowerRoman"/>
      <w:lvlText w:val="%6."/>
      <w:lvlJc w:val="right"/>
      <w:pPr>
        <w:ind w:left="4320" w:hanging="180"/>
      </w:pPr>
    </w:lvl>
    <w:lvl w:ilvl="6" w:tplc="E23CA5C2">
      <w:start w:val="1"/>
      <w:numFmt w:val="decimal"/>
      <w:lvlText w:val="%7."/>
      <w:lvlJc w:val="left"/>
      <w:pPr>
        <w:ind w:left="5040" w:hanging="360"/>
      </w:pPr>
    </w:lvl>
    <w:lvl w:ilvl="7" w:tplc="843ECC16">
      <w:start w:val="1"/>
      <w:numFmt w:val="lowerLetter"/>
      <w:lvlText w:val="%8."/>
      <w:lvlJc w:val="left"/>
      <w:pPr>
        <w:ind w:left="5760" w:hanging="360"/>
      </w:pPr>
    </w:lvl>
    <w:lvl w:ilvl="8" w:tplc="15A0E6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E038B"/>
    <w:multiLevelType w:val="hybridMultilevel"/>
    <w:tmpl w:val="6554E828"/>
    <w:lvl w:ilvl="0" w:tplc="CA0CD578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1D72F88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608AC1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068733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ADC0A0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ACE8A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5C4553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FE42D9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3081E0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FEA1AD0"/>
    <w:multiLevelType w:val="hybridMultilevel"/>
    <w:tmpl w:val="C644A392"/>
    <w:lvl w:ilvl="0" w:tplc="99A25948">
      <w:start w:val="1"/>
      <w:numFmt w:val="lowerLetter"/>
      <w:lvlText w:val="%1."/>
      <w:lvlJc w:val="left"/>
      <w:pPr>
        <w:ind w:left="360" w:hanging="360"/>
      </w:pPr>
    </w:lvl>
    <w:lvl w:ilvl="1" w:tplc="95BCD5E0">
      <w:start w:val="1"/>
      <w:numFmt w:val="lowerLetter"/>
      <w:lvlText w:val="%2."/>
      <w:lvlJc w:val="left"/>
      <w:pPr>
        <w:ind w:left="1080" w:hanging="360"/>
      </w:pPr>
    </w:lvl>
    <w:lvl w:ilvl="2" w:tplc="74AAFF4E">
      <w:start w:val="1"/>
      <w:numFmt w:val="lowerRoman"/>
      <w:lvlText w:val="%3."/>
      <w:lvlJc w:val="right"/>
      <w:pPr>
        <w:ind w:left="1800" w:hanging="180"/>
      </w:pPr>
    </w:lvl>
    <w:lvl w:ilvl="3" w:tplc="F15C00C0">
      <w:start w:val="1"/>
      <w:numFmt w:val="decimal"/>
      <w:lvlText w:val="%4."/>
      <w:lvlJc w:val="left"/>
      <w:pPr>
        <w:ind w:left="2520" w:hanging="360"/>
      </w:pPr>
    </w:lvl>
    <w:lvl w:ilvl="4" w:tplc="43847156">
      <w:start w:val="1"/>
      <w:numFmt w:val="lowerLetter"/>
      <w:lvlText w:val="%5."/>
      <w:lvlJc w:val="left"/>
      <w:pPr>
        <w:ind w:left="3240" w:hanging="360"/>
      </w:pPr>
    </w:lvl>
    <w:lvl w:ilvl="5" w:tplc="6D0AA32A">
      <w:start w:val="1"/>
      <w:numFmt w:val="lowerRoman"/>
      <w:lvlText w:val="%6."/>
      <w:lvlJc w:val="right"/>
      <w:pPr>
        <w:ind w:left="3960" w:hanging="180"/>
      </w:pPr>
    </w:lvl>
    <w:lvl w:ilvl="6" w:tplc="263629EE">
      <w:start w:val="1"/>
      <w:numFmt w:val="decimal"/>
      <w:lvlText w:val="%7."/>
      <w:lvlJc w:val="left"/>
      <w:pPr>
        <w:ind w:left="4680" w:hanging="360"/>
      </w:pPr>
    </w:lvl>
    <w:lvl w:ilvl="7" w:tplc="17E05FE6">
      <w:start w:val="1"/>
      <w:numFmt w:val="lowerLetter"/>
      <w:lvlText w:val="%8."/>
      <w:lvlJc w:val="left"/>
      <w:pPr>
        <w:ind w:left="5400" w:hanging="360"/>
      </w:pPr>
    </w:lvl>
    <w:lvl w:ilvl="8" w:tplc="754667DC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343712"/>
    <w:multiLevelType w:val="hybridMultilevel"/>
    <w:tmpl w:val="68E6ADA6"/>
    <w:lvl w:ilvl="0" w:tplc="65FE4CAA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63BECD3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F64644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08E85F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C9EA64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47AA5A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B760E3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CC6189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AC5A63F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5DBF657"/>
    <w:multiLevelType w:val="hybridMultilevel"/>
    <w:tmpl w:val="A41E8FE4"/>
    <w:lvl w:ilvl="0" w:tplc="C408D930">
      <w:start w:val="1"/>
      <w:numFmt w:val="lowerLetter"/>
      <w:lvlText w:val="%1."/>
      <w:lvlJc w:val="left"/>
      <w:pPr>
        <w:ind w:left="360" w:hanging="360"/>
      </w:pPr>
    </w:lvl>
    <w:lvl w:ilvl="1" w:tplc="ABF2DD44">
      <w:start w:val="1"/>
      <w:numFmt w:val="lowerLetter"/>
      <w:lvlText w:val="%2."/>
      <w:lvlJc w:val="left"/>
      <w:pPr>
        <w:ind w:left="1080" w:hanging="360"/>
      </w:pPr>
    </w:lvl>
    <w:lvl w:ilvl="2" w:tplc="2D346CEE">
      <w:start w:val="1"/>
      <w:numFmt w:val="lowerRoman"/>
      <w:lvlText w:val="%3."/>
      <w:lvlJc w:val="right"/>
      <w:pPr>
        <w:ind w:left="1800" w:hanging="180"/>
      </w:pPr>
    </w:lvl>
    <w:lvl w:ilvl="3" w:tplc="4B6E50A4">
      <w:start w:val="1"/>
      <w:numFmt w:val="decimal"/>
      <w:lvlText w:val="%4."/>
      <w:lvlJc w:val="left"/>
      <w:pPr>
        <w:ind w:left="2520" w:hanging="360"/>
      </w:pPr>
    </w:lvl>
    <w:lvl w:ilvl="4" w:tplc="F3E6639C">
      <w:start w:val="1"/>
      <w:numFmt w:val="lowerLetter"/>
      <w:lvlText w:val="%5."/>
      <w:lvlJc w:val="left"/>
      <w:pPr>
        <w:ind w:left="3240" w:hanging="360"/>
      </w:pPr>
    </w:lvl>
    <w:lvl w:ilvl="5" w:tplc="B816AC9E">
      <w:start w:val="1"/>
      <w:numFmt w:val="lowerRoman"/>
      <w:lvlText w:val="%6."/>
      <w:lvlJc w:val="right"/>
      <w:pPr>
        <w:ind w:left="3960" w:hanging="180"/>
      </w:pPr>
    </w:lvl>
    <w:lvl w:ilvl="6" w:tplc="C09A4C66">
      <w:start w:val="1"/>
      <w:numFmt w:val="decimal"/>
      <w:lvlText w:val="%7."/>
      <w:lvlJc w:val="left"/>
      <w:pPr>
        <w:ind w:left="4680" w:hanging="360"/>
      </w:pPr>
    </w:lvl>
    <w:lvl w:ilvl="7" w:tplc="65E8F292">
      <w:start w:val="1"/>
      <w:numFmt w:val="lowerLetter"/>
      <w:lvlText w:val="%8."/>
      <w:lvlJc w:val="left"/>
      <w:pPr>
        <w:ind w:left="5400" w:hanging="360"/>
      </w:pPr>
    </w:lvl>
    <w:lvl w:ilvl="8" w:tplc="82A6A15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7A77C0"/>
    <w:multiLevelType w:val="hybridMultilevel"/>
    <w:tmpl w:val="6DFCB870"/>
    <w:lvl w:ilvl="0" w:tplc="30A6D90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6C7EB8C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060780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33EC17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18E154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97E202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A4C05E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80AD25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392DE5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9FA10"/>
    <w:multiLevelType w:val="hybridMultilevel"/>
    <w:tmpl w:val="74901EFC"/>
    <w:lvl w:ilvl="0" w:tplc="F356E90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99C1A3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85464C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9804DA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6BAE11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7B21FF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750308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3E84F7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D30CC9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C75B281"/>
    <w:multiLevelType w:val="hybridMultilevel"/>
    <w:tmpl w:val="E4C87CE6"/>
    <w:lvl w:ilvl="0" w:tplc="176E2D24">
      <w:start w:val="1"/>
      <w:numFmt w:val="decimal"/>
      <w:lvlText w:val="%1."/>
      <w:lvlJc w:val="left"/>
      <w:pPr>
        <w:ind w:left="720" w:hanging="360"/>
      </w:pPr>
    </w:lvl>
    <w:lvl w:ilvl="1" w:tplc="2F345EA8">
      <w:start w:val="1"/>
      <w:numFmt w:val="lowerLetter"/>
      <w:lvlText w:val="%2."/>
      <w:lvlJc w:val="left"/>
      <w:pPr>
        <w:ind w:left="1440" w:hanging="360"/>
      </w:pPr>
    </w:lvl>
    <w:lvl w:ilvl="2" w:tplc="C5A0242C">
      <w:start w:val="1"/>
      <w:numFmt w:val="lowerRoman"/>
      <w:lvlText w:val="%3."/>
      <w:lvlJc w:val="right"/>
      <w:pPr>
        <w:ind w:left="2160" w:hanging="180"/>
      </w:pPr>
    </w:lvl>
    <w:lvl w:ilvl="3" w:tplc="08DAD3A8">
      <w:start w:val="1"/>
      <w:numFmt w:val="decimal"/>
      <w:lvlText w:val="%4."/>
      <w:lvlJc w:val="left"/>
      <w:pPr>
        <w:ind w:left="2880" w:hanging="360"/>
      </w:pPr>
    </w:lvl>
    <w:lvl w:ilvl="4" w:tplc="6956723C">
      <w:start w:val="1"/>
      <w:numFmt w:val="lowerLetter"/>
      <w:lvlText w:val="%5."/>
      <w:lvlJc w:val="left"/>
      <w:pPr>
        <w:ind w:left="3600" w:hanging="360"/>
      </w:pPr>
    </w:lvl>
    <w:lvl w:ilvl="5" w:tplc="C1B01C48">
      <w:start w:val="1"/>
      <w:numFmt w:val="lowerRoman"/>
      <w:lvlText w:val="%6."/>
      <w:lvlJc w:val="right"/>
      <w:pPr>
        <w:ind w:left="4320" w:hanging="180"/>
      </w:pPr>
    </w:lvl>
    <w:lvl w:ilvl="6" w:tplc="3C6EB6EA">
      <w:start w:val="1"/>
      <w:numFmt w:val="decimal"/>
      <w:lvlText w:val="%7."/>
      <w:lvlJc w:val="left"/>
      <w:pPr>
        <w:ind w:left="5040" w:hanging="360"/>
      </w:pPr>
    </w:lvl>
    <w:lvl w:ilvl="7" w:tplc="B3A2C942">
      <w:start w:val="1"/>
      <w:numFmt w:val="lowerLetter"/>
      <w:lvlText w:val="%8."/>
      <w:lvlJc w:val="left"/>
      <w:pPr>
        <w:ind w:left="5760" w:hanging="360"/>
      </w:pPr>
    </w:lvl>
    <w:lvl w:ilvl="8" w:tplc="84B6B50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6B08"/>
    <w:multiLevelType w:val="hybridMultilevel"/>
    <w:tmpl w:val="C4BE4BEE"/>
    <w:lvl w:ilvl="0" w:tplc="3D6228C6">
      <w:start w:val="1"/>
      <w:numFmt w:val="lowerLetter"/>
      <w:lvlText w:val="%1."/>
      <w:lvlJc w:val="left"/>
      <w:pPr>
        <w:ind w:left="360" w:hanging="360"/>
      </w:pPr>
    </w:lvl>
    <w:lvl w:ilvl="1" w:tplc="9C10A532">
      <w:start w:val="1"/>
      <w:numFmt w:val="lowerLetter"/>
      <w:lvlText w:val="%2."/>
      <w:lvlJc w:val="left"/>
      <w:pPr>
        <w:ind w:left="1080" w:hanging="360"/>
      </w:pPr>
    </w:lvl>
    <w:lvl w:ilvl="2" w:tplc="DE109476">
      <w:start w:val="1"/>
      <w:numFmt w:val="lowerRoman"/>
      <w:lvlText w:val="%3."/>
      <w:lvlJc w:val="right"/>
      <w:pPr>
        <w:ind w:left="1800" w:hanging="180"/>
      </w:pPr>
    </w:lvl>
    <w:lvl w:ilvl="3" w:tplc="F7344AC8">
      <w:start w:val="1"/>
      <w:numFmt w:val="decimal"/>
      <w:lvlText w:val="%4."/>
      <w:lvlJc w:val="left"/>
      <w:pPr>
        <w:ind w:left="2520" w:hanging="360"/>
      </w:pPr>
    </w:lvl>
    <w:lvl w:ilvl="4" w:tplc="733AFB68">
      <w:start w:val="1"/>
      <w:numFmt w:val="lowerLetter"/>
      <w:lvlText w:val="%5."/>
      <w:lvlJc w:val="left"/>
      <w:pPr>
        <w:ind w:left="3240" w:hanging="360"/>
      </w:pPr>
    </w:lvl>
    <w:lvl w:ilvl="5" w:tplc="8EF8538C">
      <w:start w:val="1"/>
      <w:numFmt w:val="lowerRoman"/>
      <w:lvlText w:val="%6."/>
      <w:lvlJc w:val="right"/>
      <w:pPr>
        <w:ind w:left="3960" w:hanging="180"/>
      </w:pPr>
    </w:lvl>
    <w:lvl w:ilvl="6" w:tplc="8000DFD6">
      <w:start w:val="1"/>
      <w:numFmt w:val="decimal"/>
      <w:lvlText w:val="%7."/>
      <w:lvlJc w:val="left"/>
      <w:pPr>
        <w:ind w:left="4680" w:hanging="360"/>
      </w:pPr>
    </w:lvl>
    <w:lvl w:ilvl="7" w:tplc="B0543484">
      <w:start w:val="1"/>
      <w:numFmt w:val="lowerLetter"/>
      <w:lvlText w:val="%8."/>
      <w:lvlJc w:val="left"/>
      <w:pPr>
        <w:ind w:left="5400" w:hanging="360"/>
      </w:pPr>
    </w:lvl>
    <w:lvl w:ilvl="8" w:tplc="FDD43B6A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9183F"/>
    <w:multiLevelType w:val="hybridMultilevel"/>
    <w:tmpl w:val="B364A8A8"/>
    <w:lvl w:ilvl="0" w:tplc="B66A73E8">
      <w:start w:val="1"/>
      <w:numFmt w:val="lowerLetter"/>
      <w:lvlText w:val="%1."/>
      <w:lvlJc w:val="left"/>
      <w:pPr>
        <w:ind w:left="360" w:hanging="360"/>
      </w:pPr>
    </w:lvl>
    <w:lvl w:ilvl="1" w:tplc="EB0A6C4C">
      <w:start w:val="1"/>
      <w:numFmt w:val="lowerLetter"/>
      <w:lvlText w:val="%2."/>
      <w:lvlJc w:val="left"/>
      <w:pPr>
        <w:ind w:left="1080" w:hanging="360"/>
      </w:pPr>
    </w:lvl>
    <w:lvl w:ilvl="2" w:tplc="400A26DE">
      <w:start w:val="1"/>
      <w:numFmt w:val="lowerRoman"/>
      <w:lvlText w:val="%3."/>
      <w:lvlJc w:val="right"/>
      <w:pPr>
        <w:ind w:left="1800" w:hanging="180"/>
      </w:pPr>
    </w:lvl>
    <w:lvl w:ilvl="3" w:tplc="58F638A0">
      <w:start w:val="1"/>
      <w:numFmt w:val="decimal"/>
      <w:lvlText w:val="%4."/>
      <w:lvlJc w:val="left"/>
      <w:pPr>
        <w:ind w:left="2520" w:hanging="360"/>
      </w:pPr>
    </w:lvl>
    <w:lvl w:ilvl="4" w:tplc="A76C85F2">
      <w:start w:val="1"/>
      <w:numFmt w:val="lowerLetter"/>
      <w:lvlText w:val="%5."/>
      <w:lvlJc w:val="left"/>
      <w:pPr>
        <w:ind w:left="3240" w:hanging="360"/>
      </w:pPr>
    </w:lvl>
    <w:lvl w:ilvl="5" w:tplc="1CF06D58">
      <w:start w:val="1"/>
      <w:numFmt w:val="lowerRoman"/>
      <w:lvlText w:val="%6."/>
      <w:lvlJc w:val="right"/>
      <w:pPr>
        <w:ind w:left="3960" w:hanging="180"/>
      </w:pPr>
    </w:lvl>
    <w:lvl w:ilvl="6" w:tplc="555C007E">
      <w:start w:val="1"/>
      <w:numFmt w:val="decimal"/>
      <w:lvlText w:val="%7."/>
      <w:lvlJc w:val="left"/>
      <w:pPr>
        <w:ind w:left="4680" w:hanging="360"/>
      </w:pPr>
    </w:lvl>
    <w:lvl w:ilvl="7" w:tplc="535C569C">
      <w:start w:val="1"/>
      <w:numFmt w:val="lowerLetter"/>
      <w:lvlText w:val="%8."/>
      <w:lvlJc w:val="left"/>
      <w:pPr>
        <w:ind w:left="5400" w:hanging="360"/>
      </w:pPr>
    </w:lvl>
    <w:lvl w:ilvl="8" w:tplc="258A669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21"/>
  </w:num>
  <w:num w:numId="9">
    <w:abstractNumId w:val="15"/>
  </w:num>
  <w:num w:numId="10">
    <w:abstractNumId w:val="10"/>
  </w:num>
  <w:num w:numId="11">
    <w:abstractNumId w:val="0"/>
  </w:num>
  <w:num w:numId="12">
    <w:abstractNumId w:val="13"/>
  </w:num>
  <w:num w:numId="13">
    <w:abstractNumId w:val="7"/>
  </w:num>
  <w:num w:numId="14">
    <w:abstractNumId w:val="18"/>
  </w:num>
  <w:num w:numId="15">
    <w:abstractNumId w:val="4"/>
  </w:num>
  <w:num w:numId="16">
    <w:abstractNumId w:val="5"/>
  </w:num>
  <w:num w:numId="17">
    <w:abstractNumId w:val="19"/>
  </w:num>
  <w:num w:numId="18">
    <w:abstractNumId w:val="16"/>
  </w:num>
  <w:num w:numId="19">
    <w:abstractNumId w:val="9"/>
  </w:num>
  <w:num w:numId="20">
    <w:abstractNumId w:val="17"/>
  </w:num>
  <w:num w:numId="21">
    <w:abstractNumId w:val="14"/>
  </w:num>
  <w:num w:numId="2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F4A911"/>
    <w:rsid w:val="000F35B0"/>
    <w:rsid w:val="002C211B"/>
    <w:rsid w:val="004C6570"/>
    <w:rsid w:val="004D90A6"/>
    <w:rsid w:val="005A16F7"/>
    <w:rsid w:val="00843563"/>
    <w:rsid w:val="0087A195"/>
    <w:rsid w:val="00A327C2"/>
    <w:rsid w:val="00BFFFE9"/>
    <w:rsid w:val="00C1ED8F"/>
    <w:rsid w:val="00C64425"/>
    <w:rsid w:val="00D09B0E"/>
    <w:rsid w:val="00EF5C57"/>
    <w:rsid w:val="00F03C82"/>
    <w:rsid w:val="012018A9"/>
    <w:rsid w:val="01415399"/>
    <w:rsid w:val="01526990"/>
    <w:rsid w:val="016DD662"/>
    <w:rsid w:val="01728BC9"/>
    <w:rsid w:val="01873673"/>
    <w:rsid w:val="01A27855"/>
    <w:rsid w:val="01EF0ADA"/>
    <w:rsid w:val="020B6895"/>
    <w:rsid w:val="022E1802"/>
    <w:rsid w:val="022EB6D5"/>
    <w:rsid w:val="02400D9F"/>
    <w:rsid w:val="0294CD2D"/>
    <w:rsid w:val="02FF2D27"/>
    <w:rsid w:val="0328704C"/>
    <w:rsid w:val="0399AA5A"/>
    <w:rsid w:val="03C77308"/>
    <w:rsid w:val="0414246A"/>
    <w:rsid w:val="0418A6DE"/>
    <w:rsid w:val="043DA82B"/>
    <w:rsid w:val="043E1764"/>
    <w:rsid w:val="04538889"/>
    <w:rsid w:val="0467B984"/>
    <w:rsid w:val="0496FF2A"/>
    <w:rsid w:val="04AEB994"/>
    <w:rsid w:val="04BDB584"/>
    <w:rsid w:val="04ED07F5"/>
    <w:rsid w:val="050786D3"/>
    <w:rsid w:val="051C5A6C"/>
    <w:rsid w:val="0527347A"/>
    <w:rsid w:val="055B12B8"/>
    <w:rsid w:val="057FA67F"/>
    <w:rsid w:val="05A40C31"/>
    <w:rsid w:val="05C66338"/>
    <w:rsid w:val="05D9E7C5"/>
    <w:rsid w:val="0614C4BC"/>
    <w:rsid w:val="062857A1"/>
    <w:rsid w:val="06EA4661"/>
    <w:rsid w:val="071C78DE"/>
    <w:rsid w:val="0731BE1D"/>
    <w:rsid w:val="07372EF3"/>
    <w:rsid w:val="0769D6D0"/>
    <w:rsid w:val="076E6DAB"/>
    <w:rsid w:val="07B3470A"/>
    <w:rsid w:val="07CF5987"/>
    <w:rsid w:val="07E6C41B"/>
    <w:rsid w:val="0857F8DD"/>
    <w:rsid w:val="088DA5AA"/>
    <w:rsid w:val="0894AE66"/>
    <w:rsid w:val="08BDBCDB"/>
    <w:rsid w:val="09118887"/>
    <w:rsid w:val="093611B6"/>
    <w:rsid w:val="093B2AA7"/>
    <w:rsid w:val="09412A87"/>
    <w:rsid w:val="094AAAA9"/>
    <w:rsid w:val="09748E78"/>
    <w:rsid w:val="09B577C0"/>
    <w:rsid w:val="09F948BC"/>
    <w:rsid w:val="09FAA59D"/>
    <w:rsid w:val="09FB3482"/>
    <w:rsid w:val="0A15C53D"/>
    <w:rsid w:val="0A26AD7B"/>
    <w:rsid w:val="0A35ECCB"/>
    <w:rsid w:val="0A798DBE"/>
    <w:rsid w:val="0A7D7ADE"/>
    <w:rsid w:val="0A7EAD44"/>
    <w:rsid w:val="0A80A280"/>
    <w:rsid w:val="0A94717C"/>
    <w:rsid w:val="0A9FF6D1"/>
    <w:rsid w:val="0AF4A911"/>
    <w:rsid w:val="0B01BA81"/>
    <w:rsid w:val="0B15AA16"/>
    <w:rsid w:val="0B6415C3"/>
    <w:rsid w:val="0B7EB5DD"/>
    <w:rsid w:val="0B936C09"/>
    <w:rsid w:val="0BBFB470"/>
    <w:rsid w:val="0BE32493"/>
    <w:rsid w:val="0C02B290"/>
    <w:rsid w:val="0C1BF928"/>
    <w:rsid w:val="0C5116CF"/>
    <w:rsid w:val="0C520FE8"/>
    <w:rsid w:val="0C5BDC0C"/>
    <w:rsid w:val="0C5C0144"/>
    <w:rsid w:val="0C6DB278"/>
    <w:rsid w:val="0C78CB49"/>
    <w:rsid w:val="0CAD75DC"/>
    <w:rsid w:val="0CC0E41E"/>
    <w:rsid w:val="0CD55D15"/>
    <w:rsid w:val="0D1A863E"/>
    <w:rsid w:val="0D30E081"/>
    <w:rsid w:val="0D33B07B"/>
    <w:rsid w:val="0D532F55"/>
    <w:rsid w:val="0D668E5C"/>
    <w:rsid w:val="0D87D1B9"/>
    <w:rsid w:val="0D9E82F1"/>
    <w:rsid w:val="0DA45258"/>
    <w:rsid w:val="0E94B35A"/>
    <w:rsid w:val="0EAB70E0"/>
    <w:rsid w:val="0EBF3F62"/>
    <w:rsid w:val="0EDC72A9"/>
    <w:rsid w:val="0F1E1506"/>
    <w:rsid w:val="0F4F4F2D"/>
    <w:rsid w:val="0F6FC4CE"/>
    <w:rsid w:val="0F964E6B"/>
    <w:rsid w:val="0F9C1D77"/>
    <w:rsid w:val="0FD1E710"/>
    <w:rsid w:val="10680BDA"/>
    <w:rsid w:val="107F5DFA"/>
    <w:rsid w:val="108506C1"/>
    <w:rsid w:val="109552D1"/>
    <w:rsid w:val="10F1FDE2"/>
    <w:rsid w:val="1103901C"/>
    <w:rsid w:val="1173428E"/>
    <w:rsid w:val="11C7C22B"/>
    <w:rsid w:val="11DDB7C7"/>
    <w:rsid w:val="11E8B759"/>
    <w:rsid w:val="11EC8F25"/>
    <w:rsid w:val="11EDF761"/>
    <w:rsid w:val="12339247"/>
    <w:rsid w:val="12418346"/>
    <w:rsid w:val="126FC217"/>
    <w:rsid w:val="1270C107"/>
    <w:rsid w:val="12C03CB3"/>
    <w:rsid w:val="12C297A8"/>
    <w:rsid w:val="12D009E8"/>
    <w:rsid w:val="12E20CED"/>
    <w:rsid w:val="12E6069E"/>
    <w:rsid w:val="12F63549"/>
    <w:rsid w:val="1337B4BD"/>
    <w:rsid w:val="13546C80"/>
    <w:rsid w:val="135C5A06"/>
    <w:rsid w:val="1364FAD0"/>
    <w:rsid w:val="13A187E3"/>
    <w:rsid w:val="13A342B8"/>
    <w:rsid w:val="13A353CB"/>
    <w:rsid w:val="13A92BD4"/>
    <w:rsid w:val="13B46764"/>
    <w:rsid w:val="13C1983B"/>
    <w:rsid w:val="13E37DE2"/>
    <w:rsid w:val="141F0C98"/>
    <w:rsid w:val="145976EA"/>
    <w:rsid w:val="145A2ACF"/>
    <w:rsid w:val="145C28B4"/>
    <w:rsid w:val="1480E1C4"/>
    <w:rsid w:val="1497E43A"/>
    <w:rsid w:val="1498D6AB"/>
    <w:rsid w:val="14B03F1B"/>
    <w:rsid w:val="14CA61DE"/>
    <w:rsid w:val="1503C131"/>
    <w:rsid w:val="1507A9A6"/>
    <w:rsid w:val="1509653E"/>
    <w:rsid w:val="1563518D"/>
    <w:rsid w:val="1564F6B0"/>
    <w:rsid w:val="15719CE7"/>
    <w:rsid w:val="1571A041"/>
    <w:rsid w:val="1584BC47"/>
    <w:rsid w:val="1595BFB1"/>
    <w:rsid w:val="15963584"/>
    <w:rsid w:val="159E44E1"/>
    <w:rsid w:val="15F2369E"/>
    <w:rsid w:val="161494BE"/>
    <w:rsid w:val="16497B74"/>
    <w:rsid w:val="16656334"/>
    <w:rsid w:val="16C00048"/>
    <w:rsid w:val="16D928A5"/>
    <w:rsid w:val="16F2656E"/>
    <w:rsid w:val="173205E5"/>
    <w:rsid w:val="1763BFE8"/>
    <w:rsid w:val="17666B6A"/>
    <w:rsid w:val="178E06FF"/>
    <w:rsid w:val="178F35EF"/>
    <w:rsid w:val="17C9B60F"/>
    <w:rsid w:val="17DEAB47"/>
    <w:rsid w:val="18255D9D"/>
    <w:rsid w:val="18786386"/>
    <w:rsid w:val="188424ED"/>
    <w:rsid w:val="18A1537D"/>
    <w:rsid w:val="18E9136E"/>
    <w:rsid w:val="1921189C"/>
    <w:rsid w:val="1929D760"/>
    <w:rsid w:val="193873FE"/>
    <w:rsid w:val="193A5F14"/>
    <w:rsid w:val="19727FD8"/>
    <w:rsid w:val="1A12843C"/>
    <w:rsid w:val="1A713313"/>
    <w:rsid w:val="1AC32140"/>
    <w:rsid w:val="1AC34C1B"/>
    <w:rsid w:val="1AE805E1"/>
    <w:rsid w:val="1B0D17F3"/>
    <w:rsid w:val="1B0F3C87"/>
    <w:rsid w:val="1B443288"/>
    <w:rsid w:val="1B581711"/>
    <w:rsid w:val="1B5CFE5F"/>
    <w:rsid w:val="1B5F7E65"/>
    <w:rsid w:val="1B94D9A7"/>
    <w:rsid w:val="1BCF046C"/>
    <w:rsid w:val="1C388EF5"/>
    <w:rsid w:val="1C420681"/>
    <w:rsid w:val="1C614BB3"/>
    <w:rsid w:val="1C673A99"/>
    <w:rsid w:val="1C6786B7"/>
    <w:rsid w:val="1C91DA3B"/>
    <w:rsid w:val="1CA1A968"/>
    <w:rsid w:val="1CA3829B"/>
    <w:rsid w:val="1CD4A4B8"/>
    <w:rsid w:val="1CFB4EC6"/>
    <w:rsid w:val="1D41D52F"/>
    <w:rsid w:val="1D7C026B"/>
    <w:rsid w:val="1D8A0DC1"/>
    <w:rsid w:val="1D9C063B"/>
    <w:rsid w:val="1DDB5E86"/>
    <w:rsid w:val="1DEF11B9"/>
    <w:rsid w:val="1E0E6A0B"/>
    <w:rsid w:val="1E142D61"/>
    <w:rsid w:val="1E636EA2"/>
    <w:rsid w:val="1E74D21B"/>
    <w:rsid w:val="1E8A2B19"/>
    <w:rsid w:val="1E971F27"/>
    <w:rsid w:val="1EE5F55F"/>
    <w:rsid w:val="1F188287"/>
    <w:rsid w:val="2002C05F"/>
    <w:rsid w:val="201116BD"/>
    <w:rsid w:val="20256FCC"/>
    <w:rsid w:val="2059FEA2"/>
    <w:rsid w:val="206E1E29"/>
    <w:rsid w:val="2071338D"/>
    <w:rsid w:val="208E4152"/>
    <w:rsid w:val="210FA7E1"/>
    <w:rsid w:val="2142E560"/>
    <w:rsid w:val="215E3156"/>
    <w:rsid w:val="2198433C"/>
    <w:rsid w:val="21AC671D"/>
    <w:rsid w:val="21BECAD2"/>
    <w:rsid w:val="21F3DB91"/>
    <w:rsid w:val="2201B9B1"/>
    <w:rsid w:val="22041B2B"/>
    <w:rsid w:val="220E3C44"/>
    <w:rsid w:val="220FF3AE"/>
    <w:rsid w:val="22154652"/>
    <w:rsid w:val="221D9621"/>
    <w:rsid w:val="223EE872"/>
    <w:rsid w:val="2264A3C7"/>
    <w:rsid w:val="2274B88C"/>
    <w:rsid w:val="227E4355"/>
    <w:rsid w:val="228E56F4"/>
    <w:rsid w:val="228EA81C"/>
    <w:rsid w:val="2297E33A"/>
    <w:rsid w:val="230DE508"/>
    <w:rsid w:val="235E66AD"/>
    <w:rsid w:val="236A904A"/>
    <w:rsid w:val="236A9FFA"/>
    <w:rsid w:val="23ACB5FD"/>
    <w:rsid w:val="23C2518A"/>
    <w:rsid w:val="240E11A7"/>
    <w:rsid w:val="2411A9D4"/>
    <w:rsid w:val="244D1866"/>
    <w:rsid w:val="2483DBAD"/>
    <w:rsid w:val="248F25D2"/>
    <w:rsid w:val="249EB898"/>
    <w:rsid w:val="24AD3A88"/>
    <w:rsid w:val="24BE0C9B"/>
    <w:rsid w:val="24C68E40"/>
    <w:rsid w:val="24E32351"/>
    <w:rsid w:val="25081EAC"/>
    <w:rsid w:val="251C99EF"/>
    <w:rsid w:val="25660F71"/>
    <w:rsid w:val="256F2B99"/>
    <w:rsid w:val="256FF55F"/>
    <w:rsid w:val="258A57DD"/>
    <w:rsid w:val="25A407B4"/>
    <w:rsid w:val="25C648DE"/>
    <w:rsid w:val="25CF83FC"/>
    <w:rsid w:val="25DD7878"/>
    <w:rsid w:val="25FFB9BF"/>
    <w:rsid w:val="2619391D"/>
    <w:rsid w:val="2646415E"/>
    <w:rsid w:val="264F13DC"/>
    <w:rsid w:val="2659DCFC"/>
    <w:rsid w:val="2679D0EE"/>
    <w:rsid w:val="2684488F"/>
    <w:rsid w:val="26A240BC"/>
    <w:rsid w:val="26C74CB4"/>
    <w:rsid w:val="26D4BE34"/>
    <w:rsid w:val="26EDFFF5"/>
    <w:rsid w:val="2701EA6A"/>
    <w:rsid w:val="270A6C0F"/>
    <w:rsid w:val="27125995"/>
    <w:rsid w:val="271E7B7B"/>
    <w:rsid w:val="27422A32"/>
    <w:rsid w:val="2767C7A1"/>
    <w:rsid w:val="276B545D"/>
    <w:rsid w:val="2777F840"/>
    <w:rsid w:val="279B8A20"/>
    <w:rsid w:val="27A12F14"/>
    <w:rsid w:val="27B226E4"/>
    <w:rsid w:val="27E4DB4A"/>
    <w:rsid w:val="27EACDA1"/>
    <w:rsid w:val="27ECB366"/>
    <w:rsid w:val="27F93C54"/>
    <w:rsid w:val="28176437"/>
    <w:rsid w:val="28A63C70"/>
    <w:rsid w:val="28AC3C50"/>
    <w:rsid w:val="28E182CA"/>
    <w:rsid w:val="28E3FA10"/>
    <w:rsid w:val="28F6B9B0"/>
    <w:rsid w:val="28F7DE2B"/>
    <w:rsid w:val="28FDE9A0"/>
    <w:rsid w:val="290724BE"/>
    <w:rsid w:val="292178E7"/>
    <w:rsid w:val="2945BDA1"/>
    <w:rsid w:val="2947E8B0"/>
    <w:rsid w:val="29964F2E"/>
    <w:rsid w:val="29D372E9"/>
    <w:rsid w:val="29D9E17E"/>
    <w:rsid w:val="2A1786B3"/>
    <w:rsid w:val="2A30A69F"/>
    <w:rsid w:val="2A49FA57"/>
    <w:rsid w:val="2AB530C7"/>
    <w:rsid w:val="2AD09F49"/>
    <w:rsid w:val="2B03429C"/>
    <w:rsid w:val="2B19C2C6"/>
    <w:rsid w:val="2B26F0D3"/>
    <w:rsid w:val="2B4D8438"/>
    <w:rsid w:val="2B7017A1"/>
    <w:rsid w:val="2BA55D17"/>
    <w:rsid w:val="2BBC2898"/>
    <w:rsid w:val="2BE960BB"/>
    <w:rsid w:val="2BEEF329"/>
    <w:rsid w:val="2C1B9AD2"/>
    <w:rsid w:val="2C1C589B"/>
    <w:rsid w:val="2C3EC580"/>
    <w:rsid w:val="2D08A85F"/>
    <w:rsid w:val="2D196016"/>
    <w:rsid w:val="2D221D65"/>
    <w:rsid w:val="2D7C8228"/>
    <w:rsid w:val="2D7F87B3"/>
    <w:rsid w:val="2DB76B33"/>
    <w:rsid w:val="2DFF4553"/>
    <w:rsid w:val="2E216868"/>
    <w:rsid w:val="2E273AD6"/>
    <w:rsid w:val="2E8CAA9B"/>
    <w:rsid w:val="2ED25E99"/>
    <w:rsid w:val="2EDFD019"/>
    <w:rsid w:val="2F782B24"/>
    <w:rsid w:val="2FACF92F"/>
    <w:rsid w:val="2FEDE2B2"/>
    <w:rsid w:val="3060E372"/>
    <w:rsid w:val="30A01AFB"/>
    <w:rsid w:val="30B34E29"/>
    <w:rsid w:val="30B6F259"/>
    <w:rsid w:val="30B8E2BE"/>
    <w:rsid w:val="30C0BFA2"/>
    <w:rsid w:val="30CA76B2"/>
    <w:rsid w:val="3144C3CB"/>
    <w:rsid w:val="3193C15A"/>
    <w:rsid w:val="31AC950F"/>
    <w:rsid w:val="31B0CA11"/>
    <w:rsid w:val="31D128D6"/>
    <w:rsid w:val="31E4F363"/>
    <w:rsid w:val="324D1EB6"/>
    <w:rsid w:val="32B12DEE"/>
    <w:rsid w:val="3322A05B"/>
    <w:rsid w:val="332FA6D2"/>
    <w:rsid w:val="33BFB504"/>
    <w:rsid w:val="33CE182D"/>
    <w:rsid w:val="343CB418"/>
    <w:rsid w:val="3449D765"/>
    <w:rsid w:val="345B5E5A"/>
    <w:rsid w:val="34633C30"/>
    <w:rsid w:val="3481FAAE"/>
    <w:rsid w:val="3483BB5F"/>
    <w:rsid w:val="34BB0808"/>
    <w:rsid w:val="34D0755B"/>
    <w:rsid w:val="34DD4C28"/>
    <w:rsid w:val="351C9425"/>
    <w:rsid w:val="357196FB"/>
    <w:rsid w:val="3584BF78"/>
    <w:rsid w:val="3585DA91"/>
    <w:rsid w:val="35F003FB"/>
    <w:rsid w:val="35F72EBB"/>
    <w:rsid w:val="35FF9264"/>
    <w:rsid w:val="362B3015"/>
    <w:rsid w:val="3632FF97"/>
    <w:rsid w:val="365CE9B7"/>
    <w:rsid w:val="367EDBB3"/>
    <w:rsid w:val="36C0425C"/>
    <w:rsid w:val="373B5F50"/>
    <w:rsid w:val="37C84AAE"/>
    <w:rsid w:val="37D0F878"/>
    <w:rsid w:val="37DFE374"/>
    <w:rsid w:val="385434E7"/>
    <w:rsid w:val="389AABA0"/>
    <w:rsid w:val="38C71683"/>
    <w:rsid w:val="38C84771"/>
    <w:rsid w:val="391BFAF0"/>
    <w:rsid w:val="3962B2D3"/>
    <w:rsid w:val="399933D0"/>
    <w:rsid w:val="39A57FD4"/>
    <w:rsid w:val="39C58540"/>
    <w:rsid w:val="39CEA603"/>
    <w:rsid w:val="39DB693A"/>
    <w:rsid w:val="3A05963D"/>
    <w:rsid w:val="3A0EB9C3"/>
    <w:rsid w:val="3A185C1E"/>
    <w:rsid w:val="3A38A710"/>
    <w:rsid w:val="3AD27DB4"/>
    <w:rsid w:val="3B0670BA"/>
    <w:rsid w:val="3B071200"/>
    <w:rsid w:val="3B1F0C87"/>
    <w:rsid w:val="3B3A4EF8"/>
    <w:rsid w:val="3B5EE2BF"/>
    <w:rsid w:val="3B7ECF5D"/>
    <w:rsid w:val="3B8B623B"/>
    <w:rsid w:val="3BD24C62"/>
    <w:rsid w:val="3BE93D79"/>
    <w:rsid w:val="3C05C1D5"/>
    <w:rsid w:val="3C075B68"/>
    <w:rsid w:val="3C1BBE68"/>
    <w:rsid w:val="3C7F88EC"/>
    <w:rsid w:val="3CE75209"/>
    <w:rsid w:val="3D27A60A"/>
    <w:rsid w:val="3E15BEDA"/>
    <w:rsid w:val="3E26515B"/>
    <w:rsid w:val="3E319DDC"/>
    <w:rsid w:val="3E339AB5"/>
    <w:rsid w:val="3E3623F6"/>
    <w:rsid w:val="3E5DA4D2"/>
    <w:rsid w:val="3E7DBD5A"/>
    <w:rsid w:val="3E94AA47"/>
    <w:rsid w:val="3EA65732"/>
    <w:rsid w:val="3EE4B90C"/>
    <w:rsid w:val="3F3C6083"/>
    <w:rsid w:val="3F689AEB"/>
    <w:rsid w:val="3FA5EED7"/>
    <w:rsid w:val="3FC33EBA"/>
    <w:rsid w:val="3FF5C291"/>
    <w:rsid w:val="4005B58F"/>
    <w:rsid w:val="400FB5B6"/>
    <w:rsid w:val="40A5BD85"/>
    <w:rsid w:val="4148F63B"/>
    <w:rsid w:val="41C5699D"/>
    <w:rsid w:val="4211DE40"/>
    <w:rsid w:val="42190E9E"/>
    <w:rsid w:val="42C4E1C1"/>
    <w:rsid w:val="42D2C049"/>
    <w:rsid w:val="4302AB41"/>
    <w:rsid w:val="43CFA59E"/>
    <w:rsid w:val="44795FFA"/>
    <w:rsid w:val="44835DFA"/>
    <w:rsid w:val="44DC820C"/>
    <w:rsid w:val="44F24E46"/>
    <w:rsid w:val="44F8745C"/>
    <w:rsid w:val="450C7E96"/>
    <w:rsid w:val="4557C2A6"/>
    <w:rsid w:val="45ABC668"/>
    <w:rsid w:val="45CD706A"/>
    <w:rsid w:val="461CB900"/>
    <w:rsid w:val="46325E7D"/>
    <w:rsid w:val="46492361"/>
    <w:rsid w:val="466417A6"/>
    <w:rsid w:val="468693CF"/>
    <w:rsid w:val="46FBD443"/>
    <w:rsid w:val="470ACC36"/>
    <w:rsid w:val="4736610A"/>
    <w:rsid w:val="474FDC00"/>
    <w:rsid w:val="47951B5E"/>
    <w:rsid w:val="47AE80B6"/>
    <w:rsid w:val="47B100BC"/>
    <w:rsid w:val="47B1106C"/>
    <w:rsid w:val="47C5461B"/>
    <w:rsid w:val="47F78725"/>
    <w:rsid w:val="47FC6FA2"/>
    <w:rsid w:val="48226430"/>
    <w:rsid w:val="4849442F"/>
    <w:rsid w:val="489388D8"/>
    <w:rsid w:val="48957F3B"/>
    <w:rsid w:val="48AA59D0"/>
    <w:rsid w:val="48B9090E"/>
    <w:rsid w:val="48BA7DBE"/>
    <w:rsid w:val="48C542DE"/>
    <w:rsid w:val="493855A8"/>
    <w:rsid w:val="4961167C"/>
    <w:rsid w:val="49690402"/>
    <w:rsid w:val="496C9562"/>
    <w:rsid w:val="49935786"/>
    <w:rsid w:val="49B50C20"/>
    <w:rsid w:val="49F2C9C0"/>
    <w:rsid w:val="4A08FAF4"/>
    <w:rsid w:val="4A276BB3"/>
    <w:rsid w:val="4A4ECADA"/>
    <w:rsid w:val="4A85FCB8"/>
    <w:rsid w:val="4A985FE8"/>
    <w:rsid w:val="4ACB44C1"/>
    <w:rsid w:val="4B00E675"/>
    <w:rsid w:val="4B0DBD26"/>
    <w:rsid w:val="4B621758"/>
    <w:rsid w:val="4B90F6BC"/>
    <w:rsid w:val="4BC33C14"/>
    <w:rsid w:val="4BD0C9EC"/>
    <w:rsid w:val="4BFA35AC"/>
    <w:rsid w:val="4C1CD387"/>
    <w:rsid w:val="4CA98D87"/>
    <w:rsid w:val="4CCAF848"/>
    <w:rsid w:val="4CE42B3D"/>
    <w:rsid w:val="4CF5D553"/>
    <w:rsid w:val="4D41BEF7"/>
    <w:rsid w:val="4D71629A"/>
    <w:rsid w:val="4D92FF7B"/>
    <w:rsid w:val="4E2DF55F"/>
    <w:rsid w:val="4E455DE8"/>
    <w:rsid w:val="4E836452"/>
    <w:rsid w:val="4E91861C"/>
    <w:rsid w:val="4E91A5B4"/>
    <w:rsid w:val="4EA27D60"/>
    <w:rsid w:val="4EE1780B"/>
    <w:rsid w:val="4F284A92"/>
    <w:rsid w:val="4F75662E"/>
    <w:rsid w:val="4FB434CB"/>
    <w:rsid w:val="4FB62271"/>
    <w:rsid w:val="502640D7"/>
    <w:rsid w:val="503480AF"/>
    <w:rsid w:val="5074CAE4"/>
    <w:rsid w:val="508693CE"/>
    <w:rsid w:val="508B9FDB"/>
    <w:rsid w:val="50FD72D3"/>
    <w:rsid w:val="51183EE1"/>
    <w:rsid w:val="514DBE6A"/>
    <w:rsid w:val="515D8B7D"/>
    <w:rsid w:val="515F53A0"/>
    <w:rsid w:val="517CFEAA"/>
    <w:rsid w:val="51BB0514"/>
    <w:rsid w:val="51DD75E1"/>
    <w:rsid w:val="5254C807"/>
    <w:rsid w:val="52AFCDED"/>
    <w:rsid w:val="52F0A3A5"/>
    <w:rsid w:val="5335990D"/>
    <w:rsid w:val="537BBE4C"/>
    <w:rsid w:val="53C76BC2"/>
    <w:rsid w:val="541AB55D"/>
    <w:rsid w:val="54446D86"/>
    <w:rsid w:val="549D36E3"/>
    <w:rsid w:val="54E0CF6A"/>
    <w:rsid w:val="550DEA3C"/>
    <w:rsid w:val="555F2A47"/>
    <w:rsid w:val="557CDDBC"/>
    <w:rsid w:val="558F3A02"/>
    <w:rsid w:val="55B905A5"/>
    <w:rsid w:val="55DC0416"/>
    <w:rsid w:val="55E3054E"/>
    <w:rsid w:val="55F2FF08"/>
    <w:rsid w:val="5638B2F2"/>
    <w:rsid w:val="56458543"/>
    <w:rsid w:val="56506FCD"/>
    <w:rsid w:val="56B35F0E"/>
    <w:rsid w:val="56B8246B"/>
    <w:rsid w:val="56D3E813"/>
    <w:rsid w:val="56F4B3E4"/>
    <w:rsid w:val="570A1F0C"/>
    <w:rsid w:val="571EF151"/>
    <w:rsid w:val="577198ED"/>
    <w:rsid w:val="57A0771C"/>
    <w:rsid w:val="57A3A677"/>
    <w:rsid w:val="57B454CE"/>
    <w:rsid w:val="57CBDFEA"/>
    <w:rsid w:val="57D2E8A6"/>
    <w:rsid w:val="57D8F4A0"/>
    <w:rsid w:val="57E04CE3"/>
    <w:rsid w:val="57EC402E"/>
    <w:rsid w:val="57F1D3D8"/>
    <w:rsid w:val="5805BD69"/>
    <w:rsid w:val="58410F2C"/>
    <w:rsid w:val="5853F4CC"/>
    <w:rsid w:val="5861644F"/>
    <w:rsid w:val="58B456D7"/>
    <w:rsid w:val="592C4AED"/>
    <w:rsid w:val="598EF319"/>
    <w:rsid w:val="599526B5"/>
    <w:rsid w:val="59B1FD24"/>
    <w:rsid w:val="59B9F513"/>
    <w:rsid w:val="59C4E751"/>
    <w:rsid w:val="5A23FAC9"/>
    <w:rsid w:val="5A62AB25"/>
    <w:rsid w:val="5A7C336A"/>
    <w:rsid w:val="5A7F248F"/>
    <w:rsid w:val="5A8F3293"/>
    <w:rsid w:val="5ACCA5C1"/>
    <w:rsid w:val="5AD962CB"/>
    <w:rsid w:val="5AE3124D"/>
    <w:rsid w:val="5AF965EF"/>
    <w:rsid w:val="5AFED4F8"/>
    <w:rsid w:val="5B67004B"/>
    <w:rsid w:val="5B6F5EF7"/>
    <w:rsid w:val="5B82AF93"/>
    <w:rsid w:val="5B87EDAD"/>
    <w:rsid w:val="5BD3369C"/>
    <w:rsid w:val="5BD95FDE"/>
    <w:rsid w:val="5BDEF5FF"/>
    <w:rsid w:val="5BEF842E"/>
    <w:rsid w:val="5BF592C3"/>
    <w:rsid w:val="5C0D0639"/>
    <w:rsid w:val="5C1AF4F0"/>
    <w:rsid w:val="5C301C8C"/>
    <w:rsid w:val="5C39193C"/>
    <w:rsid w:val="5C5304C4"/>
    <w:rsid w:val="5C6F287B"/>
    <w:rsid w:val="5C9DD8F9"/>
    <w:rsid w:val="5CEFA82F"/>
    <w:rsid w:val="5D21721E"/>
    <w:rsid w:val="5D2FAB38"/>
    <w:rsid w:val="5D5EFE8F"/>
    <w:rsid w:val="5D8FFAE8"/>
    <w:rsid w:val="5DAD7A66"/>
    <w:rsid w:val="5DBB21B2"/>
    <w:rsid w:val="5DC85413"/>
    <w:rsid w:val="5E5B81B2"/>
    <w:rsid w:val="5E74FEED"/>
    <w:rsid w:val="5E767790"/>
    <w:rsid w:val="5EA9D1F4"/>
    <w:rsid w:val="5EB805D8"/>
    <w:rsid w:val="5ECA54FD"/>
    <w:rsid w:val="5EDAD3BD"/>
    <w:rsid w:val="5F1D9E98"/>
    <w:rsid w:val="5F25711A"/>
    <w:rsid w:val="5F333D1B"/>
    <w:rsid w:val="5F361C48"/>
    <w:rsid w:val="5F45732A"/>
    <w:rsid w:val="5F7465AD"/>
    <w:rsid w:val="5F9B8C71"/>
    <w:rsid w:val="600E772B"/>
    <w:rsid w:val="603A792F"/>
    <w:rsid w:val="6040A503"/>
    <w:rsid w:val="604E82A6"/>
    <w:rsid w:val="605C8F6B"/>
    <w:rsid w:val="605F06B1"/>
    <w:rsid w:val="6070996D"/>
    <w:rsid w:val="60B32175"/>
    <w:rsid w:val="60C79BAA"/>
    <w:rsid w:val="60E0C407"/>
    <w:rsid w:val="60F40369"/>
    <w:rsid w:val="611C8FCB"/>
    <w:rsid w:val="612E3461"/>
    <w:rsid w:val="6151C339"/>
    <w:rsid w:val="6158CBF5"/>
    <w:rsid w:val="615DDB2D"/>
    <w:rsid w:val="616E167C"/>
    <w:rsid w:val="618A9A3B"/>
    <w:rsid w:val="61A43CDB"/>
    <w:rsid w:val="61B80081"/>
    <w:rsid w:val="61D3D435"/>
    <w:rsid w:val="61FA33E2"/>
    <w:rsid w:val="61FDA296"/>
    <w:rsid w:val="6237668B"/>
    <w:rsid w:val="6242B132"/>
    <w:rsid w:val="626DBD0A"/>
    <w:rsid w:val="62942163"/>
    <w:rsid w:val="62ABBF1A"/>
    <w:rsid w:val="62CB2B7A"/>
    <w:rsid w:val="6341FA76"/>
    <w:rsid w:val="6382D39A"/>
    <w:rsid w:val="6396A773"/>
    <w:rsid w:val="641864C9"/>
    <w:rsid w:val="6435B79D"/>
    <w:rsid w:val="649A7174"/>
    <w:rsid w:val="650002DA"/>
    <w:rsid w:val="65271C01"/>
    <w:rsid w:val="652AE534"/>
    <w:rsid w:val="6530EB61"/>
    <w:rsid w:val="65882FAA"/>
    <w:rsid w:val="658DB6C9"/>
    <w:rsid w:val="65F000EE"/>
    <w:rsid w:val="65FBB273"/>
    <w:rsid w:val="6612E05B"/>
    <w:rsid w:val="664DE6C7"/>
    <w:rsid w:val="66571894"/>
    <w:rsid w:val="6676FCCC"/>
    <w:rsid w:val="66C317BD"/>
    <w:rsid w:val="66CA4667"/>
    <w:rsid w:val="6724000B"/>
    <w:rsid w:val="672C9E9C"/>
    <w:rsid w:val="6755454B"/>
    <w:rsid w:val="676298EE"/>
    <w:rsid w:val="6769F798"/>
    <w:rsid w:val="6790AD9A"/>
    <w:rsid w:val="67C20B28"/>
    <w:rsid w:val="67FE9AA1"/>
    <w:rsid w:val="680FC969"/>
    <w:rsid w:val="6823CEB9"/>
    <w:rsid w:val="682C5AF6"/>
    <w:rsid w:val="689C3A83"/>
    <w:rsid w:val="68F57E47"/>
    <w:rsid w:val="69CAFFEC"/>
    <w:rsid w:val="69CFED76"/>
    <w:rsid w:val="69E12468"/>
    <w:rsid w:val="6A04CF4C"/>
    <w:rsid w:val="6A056127"/>
    <w:rsid w:val="6A500826"/>
    <w:rsid w:val="6A947739"/>
    <w:rsid w:val="6AA2897F"/>
    <w:rsid w:val="6B2A89B7"/>
    <w:rsid w:val="6B5D9A8A"/>
    <w:rsid w:val="6B6B1791"/>
    <w:rsid w:val="6B6E51B6"/>
    <w:rsid w:val="6BA0EBD8"/>
    <w:rsid w:val="6BA459DE"/>
    <w:rsid w:val="6BAFC0B9"/>
    <w:rsid w:val="6BB08BE3"/>
    <w:rsid w:val="6BEF9358"/>
    <w:rsid w:val="6C149F50"/>
    <w:rsid w:val="6C4F3D06"/>
    <w:rsid w:val="6C58A90B"/>
    <w:rsid w:val="6C862313"/>
    <w:rsid w:val="6D3D02AA"/>
    <w:rsid w:val="6D47EDDB"/>
    <w:rsid w:val="6D6C551B"/>
    <w:rsid w:val="6D864E34"/>
    <w:rsid w:val="6DC101E4"/>
    <w:rsid w:val="6DC5CEB7"/>
    <w:rsid w:val="6DDA2A41"/>
    <w:rsid w:val="6DEC198A"/>
    <w:rsid w:val="6DF98EEC"/>
    <w:rsid w:val="6EA25213"/>
    <w:rsid w:val="6EB4C4D7"/>
    <w:rsid w:val="6ECE29A2"/>
    <w:rsid w:val="6F0B7C07"/>
    <w:rsid w:val="6F7E2496"/>
    <w:rsid w:val="6FACFA8D"/>
    <w:rsid w:val="6FD9BBCB"/>
    <w:rsid w:val="7009C1D5"/>
    <w:rsid w:val="701E6D70"/>
    <w:rsid w:val="70376CDB"/>
    <w:rsid w:val="70575942"/>
    <w:rsid w:val="70A725B7"/>
    <w:rsid w:val="70A9DC1E"/>
    <w:rsid w:val="70B98F5D"/>
    <w:rsid w:val="70DA1FA8"/>
    <w:rsid w:val="70E4D519"/>
    <w:rsid w:val="715C15CF"/>
    <w:rsid w:val="7164A431"/>
    <w:rsid w:val="717BAD0E"/>
    <w:rsid w:val="71E45533"/>
    <w:rsid w:val="71EC5ED4"/>
    <w:rsid w:val="725ED4DC"/>
    <w:rsid w:val="7280DCA7"/>
    <w:rsid w:val="72B3D7B2"/>
    <w:rsid w:val="72B9D2BC"/>
    <w:rsid w:val="72DE805D"/>
    <w:rsid w:val="730EC020"/>
    <w:rsid w:val="7322FBF2"/>
    <w:rsid w:val="736EBB04"/>
    <w:rsid w:val="73B5AA31"/>
    <w:rsid w:val="741D2C65"/>
    <w:rsid w:val="7524A018"/>
    <w:rsid w:val="755B6101"/>
    <w:rsid w:val="758D189D"/>
    <w:rsid w:val="75ABAC98"/>
    <w:rsid w:val="75DCEC57"/>
    <w:rsid w:val="7684F9C5"/>
    <w:rsid w:val="768503D4"/>
    <w:rsid w:val="768A3891"/>
    <w:rsid w:val="76914634"/>
    <w:rsid w:val="76BFD6BC"/>
    <w:rsid w:val="76EF9D54"/>
    <w:rsid w:val="772D78CF"/>
    <w:rsid w:val="773245FF"/>
    <w:rsid w:val="775388A0"/>
    <w:rsid w:val="776D1399"/>
    <w:rsid w:val="77BF0695"/>
    <w:rsid w:val="77FE7BCB"/>
    <w:rsid w:val="7822F535"/>
    <w:rsid w:val="78455355"/>
    <w:rsid w:val="784E65F7"/>
    <w:rsid w:val="7859EC48"/>
    <w:rsid w:val="78727E90"/>
    <w:rsid w:val="787C8FAF"/>
    <w:rsid w:val="787CF96E"/>
    <w:rsid w:val="78C72217"/>
    <w:rsid w:val="78D00406"/>
    <w:rsid w:val="78DD933E"/>
    <w:rsid w:val="78FB64BC"/>
    <w:rsid w:val="7962C47C"/>
    <w:rsid w:val="796D9696"/>
    <w:rsid w:val="797AA137"/>
    <w:rsid w:val="79E99183"/>
    <w:rsid w:val="7A205C4B"/>
    <w:rsid w:val="7A50BE64"/>
    <w:rsid w:val="7A69D711"/>
    <w:rsid w:val="7A6BD467"/>
    <w:rsid w:val="7A97351D"/>
    <w:rsid w:val="7AFE94DD"/>
    <w:rsid w:val="7B1727AF"/>
    <w:rsid w:val="7B41E4F2"/>
    <w:rsid w:val="7B45E8BE"/>
    <w:rsid w:val="7B5238C0"/>
    <w:rsid w:val="7B7A1F82"/>
    <w:rsid w:val="7B7CF417"/>
    <w:rsid w:val="7B8185F3"/>
    <w:rsid w:val="7BF1EC95"/>
    <w:rsid w:val="7C33057E"/>
    <w:rsid w:val="7C7A2755"/>
    <w:rsid w:val="7C9ABB17"/>
    <w:rsid w:val="7CAF4EEC"/>
    <w:rsid w:val="7CBAA40B"/>
    <w:rsid w:val="7CCF0731"/>
    <w:rsid w:val="7CE13BA6"/>
    <w:rsid w:val="7D60DCA3"/>
    <w:rsid w:val="7DA177D3"/>
    <w:rsid w:val="7DEECFA4"/>
    <w:rsid w:val="7E07BE32"/>
    <w:rsid w:val="7E0B83D6"/>
    <w:rsid w:val="7E1AC8CD"/>
    <w:rsid w:val="7E1AEDAD"/>
    <w:rsid w:val="7EB7F2F5"/>
    <w:rsid w:val="7EB9ADCA"/>
    <w:rsid w:val="7ED80991"/>
    <w:rsid w:val="7ED8D357"/>
    <w:rsid w:val="7EE428C4"/>
    <w:rsid w:val="7F0E8BC0"/>
    <w:rsid w:val="7F64DE89"/>
    <w:rsid w:val="7F70D9A8"/>
    <w:rsid w:val="7FA1CFD5"/>
    <w:rsid w:val="7FAD70BD"/>
    <w:rsid w:val="7FD2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A911"/>
  <w15:chartTrackingRefBased/>
  <w15:docId w15:val="{5D64870D-996B-4079-A4C4-CCE40E89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Default" w:customStyle="1">
    <w:name w:val="Default"/>
    <w:basedOn w:val="Normal"/>
    <w:uiPriority w:val="1"/>
    <w:rsid w:val="178F35EF"/>
    <w:rPr>
      <w:rFonts w:ascii="Arial" w:hAnsi="Arial" w:eastAsia="Times New Roman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16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5B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F3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5B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F35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microsoft.com/office/2020/10/relationships/intelligence" Target="intelligence2.xml" Id="R0f83c4003c1c45a4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microsoft.com/office/2016/09/relationships/commentsIds" Target="commentsIds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Norris</dc:creator>
  <keywords/>
  <dc:description/>
  <lastModifiedBy>Tracey Norris</lastModifiedBy>
  <revision>3</revision>
  <dcterms:created xsi:type="dcterms:W3CDTF">2022-09-29T08:55:00.0000000Z</dcterms:created>
  <dcterms:modified xsi:type="dcterms:W3CDTF">2022-09-30T06:50:18.5847988Z</dcterms:modified>
</coreProperties>
</file>